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6A" w:rsidRDefault="00326F6A" w:rsidP="00326F6A">
      <w:pPr>
        <w:rPr>
          <w:b/>
        </w:rPr>
      </w:pP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in;margin-top:-18pt;width:207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SjwIAAA8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xiJEkLFO2+7L7vvu2+otRXp9O2AKc7DW6uv1E9sBwytfpW0fcWSTWviVzza2NUV3PC&#10;ILrEn4xOjg441oOsupeKwTVk41QA6ivT+tJBMRCgA0v3R2Z47xCFzXSSTvMYTBRs+fl5Ng7URaQ4&#10;nNbGuudctchPSmyA+YBOtrfW+WhIcXDxl1nVCLYUTRMWZr2aNwZtCahkGb6QwCO3RnpnqfyxAXHY&#10;gSDhDm/z4QbWP+VJmsU3aT5aTqYXo2yZjUf5RTwdxUl+k0/iLM8Wy88+wCQrasEYl7dC8oMCk+zv&#10;GN73wqCdoEHUQX3G6Xig6I9JxuH7XZKtcNCQjWhLPD06kcIT+0wySJsUjohmmEc/hx+qDDU4/ENV&#10;ggw884MGXL/qAcVrY6XYPQjCKOALqIVXBCa1Mh8x6qAjS2w/bIjhGDUvJIgqT7LMt3BYZOOLFBbm&#10;1LI6tRBJAarEDqNhOndD22+0EesabhpkLNU1CLESQSMPUe3lC10Xktm/EL6tT9fB6+Edm/0AAAD/&#10;/wMAUEsDBBQABgAIAAAAIQDnMSgN3QAAAAkBAAAPAAAAZHJzL2Rvd25yZXYueG1sTI/RToNAEEXf&#10;TfyHzZj4YtqlCtQiS6MmGl9b+wEDTIHIzhJ2W+jfOz7Zx5t7cudMvp1tr840+s6xgdUyAkVcubrj&#10;xsDh+2PxDMoH5Bp7x2TgQh62xe1NjlntJt7ReR8aJSPsMzTQhjBkWvuqJYt+6QZi6Y5utBgkjo2u&#10;R5xk3Pb6MYpSbbFjudDiQO8tVT/7kzVw/Joeks1UfobDehenb9itS3cx5v5ufn0BFWgO/zD86Ys6&#10;FOJUuhPXXvUGkqdVIqiBRQpK+k2cSC4FjNMYdJHr6w+KXwAAAP//AwBQSwECLQAUAAYACAAAACEA&#10;toM4kv4AAADhAQAAEwAAAAAAAAAAAAAAAAAAAAAAW0NvbnRlbnRfVHlwZXNdLnhtbFBLAQItABQA&#10;BgAIAAAAIQA4/SH/1gAAAJQBAAALAAAAAAAAAAAAAAAAAC8BAABfcmVscy8ucmVsc1BLAQItABQA&#10;BgAIAAAAIQDnOtPSjwIAAA8FAAAOAAAAAAAAAAAAAAAAAC4CAABkcnMvZTJvRG9jLnhtbFBLAQIt&#10;ABQABgAIAAAAIQDnMSgN3QAAAAkBAAAPAAAAAAAAAAAAAAAAAOkEAABkcnMvZG93bnJldi54bWxQ&#10;SwUGAAAAAAQABADzAAAA8wUAAAAA&#10;" stroked="f">
            <v:textbox style="mso-next-textbox:#_x0000_s1027">
              <w:txbxContent>
                <w:p w:rsidR="00326F6A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</w:p>
                <w:p w:rsidR="00326F6A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  <w:r w:rsidRPr="00C35C33">
                    <w:rPr>
                      <w:rFonts w:ascii="Times New Roman" w:hAnsi="Times New Roman"/>
                    </w:rPr>
                    <w:t>УТВЕРЖДАЮ</w:t>
                  </w:r>
                  <w:r w:rsidRPr="00A0645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СОГЛАСОВАНО</w:t>
                  </w:r>
                </w:p>
                <w:p w:rsidR="00326F6A" w:rsidRPr="00C35C33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</w:p>
                <w:p w:rsidR="00326F6A" w:rsidRPr="00C35C33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  <w:r w:rsidRPr="00C35C33">
                    <w:rPr>
                      <w:rFonts w:ascii="Times New Roman" w:hAnsi="Times New Roman"/>
                    </w:rPr>
                    <w:t>Директор ГБОУ СОШ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C35C33">
                    <w:rPr>
                      <w:rFonts w:ascii="Times New Roman" w:hAnsi="Times New Roman"/>
                    </w:rPr>
                    <w:t>с</w:t>
                  </w:r>
                  <w:proofErr w:type="gramEnd"/>
                  <w:r w:rsidRPr="00C35C33">
                    <w:rPr>
                      <w:rFonts w:ascii="Times New Roman" w:hAnsi="Times New Roman"/>
                    </w:rPr>
                    <w:t>. Пестравка</w:t>
                  </w:r>
                </w:p>
                <w:p w:rsidR="00326F6A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</w:p>
                <w:p w:rsidR="00326F6A" w:rsidRPr="00C35C33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  <w:r w:rsidRPr="00C35C33">
                    <w:rPr>
                      <w:rFonts w:ascii="Times New Roman" w:hAnsi="Times New Roman"/>
                    </w:rPr>
                    <w:t>_________</w:t>
                  </w:r>
                  <w:r>
                    <w:rPr>
                      <w:rFonts w:ascii="Times New Roman" w:hAnsi="Times New Roman"/>
                    </w:rPr>
                    <w:t>______</w:t>
                  </w:r>
                  <w:r w:rsidRPr="00C35C33">
                    <w:rPr>
                      <w:rFonts w:ascii="Times New Roman" w:hAnsi="Times New Roman"/>
                    </w:rPr>
                    <w:t>___/Казачкова Л.А./</w:t>
                  </w:r>
                </w:p>
                <w:p w:rsidR="00326F6A" w:rsidRDefault="00326F6A" w:rsidP="00326F6A"/>
                <w:p w:rsidR="00326F6A" w:rsidRDefault="00326F6A" w:rsidP="00326F6A"/>
              </w:txbxContent>
            </v:textbox>
          </v:shape>
        </w:pict>
      </w:r>
      <w:r>
        <w:rPr>
          <w:b/>
          <w:noProof/>
        </w:rPr>
        <w:pict>
          <v:shape id="Поле 2" o:spid="_x0000_s1026" type="#_x0000_t202" style="position:absolute;left:0;text-align:left;margin-left:36pt;margin-top:-18pt;width:207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SjwIAAA8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pxiJEkLFO2+7L7vvu2+otRXp9O2AKc7DW6uv1E9sBwytfpW0fcWSTWviVzza2NUV3PC&#10;ILrEn4xOjg441oOsupeKwTVk41QA6ivT+tJBMRCgA0v3R2Z47xCFzXSSTvMYTBRs+fl5Ng7URaQ4&#10;nNbGuudctchPSmyA+YBOtrfW+WhIcXDxl1nVCLYUTRMWZr2aNwZtCahkGb6QwCO3RnpnqfyxAXHY&#10;gSDhDm/z4QbWP+VJmsU3aT5aTqYXo2yZjUf5RTwdxUl+k0/iLM8Wy88+wCQrasEYl7dC8oMCk+zv&#10;GN73wqCdoEHUQX3G6Xig6I9JxuH7XZKtcNCQjWhLPD06kcIT+0wySJsUjohmmEc/hx+qDDU4/ENV&#10;ggw884MGXL/qAcVrY6XYPQjCKOALqIVXBCa1Mh8x6qAjS2w/bIjhGDUvJIgqT7LMt3BYZOOLFBbm&#10;1LI6tRBJAarEDqNhOndD22+0EesabhpkLNU1CLESQSMPUe3lC10Xktm/EL6tT9fB6+Edm/0AAAD/&#10;/wMAUEsDBBQABgAIAAAAIQDnMSgN3QAAAAkBAAAPAAAAZHJzL2Rvd25yZXYueG1sTI/RToNAEEXf&#10;TfyHzZj4YtqlCtQiS6MmGl9b+wEDTIHIzhJ2W+jfOz7Zx5t7cudMvp1tr840+s6xgdUyAkVcubrj&#10;xsDh+2PxDMoH5Bp7x2TgQh62xe1NjlntJt7ReR8aJSPsMzTQhjBkWvuqJYt+6QZi6Y5utBgkjo2u&#10;R5xk3Pb6MYpSbbFjudDiQO8tVT/7kzVw/Joeks1UfobDehenb9itS3cx5v5ufn0BFWgO/zD86Ys6&#10;FOJUuhPXXvUGkqdVIqiBRQpK+k2cSC4FjNMYdJHr6w+KXwAAAP//AwBQSwECLQAUAAYACAAAACEA&#10;toM4kv4AAADhAQAAEwAAAAAAAAAAAAAAAAAAAAAAW0NvbnRlbnRfVHlwZXNdLnhtbFBLAQItABQA&#10;BgAIAAAAIQA4/SH/1gAAAJQBAAALAAAAAAAAAAAAAAAAAC8BAABfcmVscy8ucmVsc1BLAQItABQA&#10;BgAIAAAAIQDnOtPSjwIAAA8FAAAOAAAAAAAAAAAAAAAAAC4CAABkcnMvZTJvRG9jLnhtbFBLAQIt&#10;ABQABgAIAAAAIQDnMSgN3QAAAAkBAAAPAAAAAAAAAAAAAAAAAOkEAABkcnMvZG93bnJldi54bWxQ&#10;SwUGAAAAAAQABADzAAAA8wUAAAAA&#10;" stroked="f">
            <v:textbox style="mso-next-textbox:#Поле 2">
              <w:txbxContent>
                <w:p w:rsidR="00326F6A" w:rsidRPr="00C35C33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</w:p>
                <w:p w:rsidR="00326F6A" w:rsidRPr="00C35C33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Председатель ПК</w:t>
                  </w:r>
                </w:p>
                <w:p w:rsidR="00326F6A" w:rsidRPr="00C35C33" w:rsidRDefault="00326F6A" w:rsidP="00326F6A">
                  <w:pPr>
                    <w:pStyle w:val="a7"/>
                    <w:rPr>
                      <w:rFonts w:ascii="Times New Roman" w:hAnsi="Times New Roman"/>
                    </w:rPr>
                  </w:pPr>
                  <w:r w:rsidRPr="00C35C33">
                    <w:rPr>
                      <w:rFonts w:ascii="Times New Roman" w:hAnsi="Times New Roman"/>
                    </w:rPr>
                    <w:t>___________</w:t>
                  </w:r>
                  <w:r>
                    <w:rPr>
                      <w:rFonts w:ascii="Times New Roman" w:hAnsi="Times New Roman"/>
                    </w:rPr>
                    <w:t>______</w:t>
                  </w:r>
                  <w:r w:rsidRPr="00C35C33">
                    <w:rPr>
                      <w:rFonts w:ascii="Times New Roman" w:hAnsi="Times New Roman"/>
                    </w:rPr>
                    <w:t>_/</w:t>
                  </w:r>
                  <w:r>
                    <w:rPr>
                      <w:rFonts w:ascii="Times New Roman" w:hAnsi="Times New Roman"/>
                    </w:rPr>
                    <w:t>Воронина  Ю.Н.</w:t>
                  </w:r>
                  <w:r w:rsidRPr="00C35C33">
                    <w:rPr>
                      <w:rFonts w:ascii="Times New Roman" w:hAnsi="Times New Roman"/>
                    </w:rPr>
                    <w:t>/</w:t>
                  </w:r>
                </w:p>
                <w:p w:rsidR="00326F6A" w:rsidRDefault="00326F6A" w:rsidP="00326F6A"/>
                <w:p w:rsidR="00326F6A" w:rsidRDefault="00326F6A" w:rsidP="00326F6A"/>
              </w:txbxContent>
            </v:textbox>
          </v:shape>
        </w:pict>
      </w: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rPr>
          <w:b/>
        </w:rPr>
      </w:pPr>
    </w:p>
    <w:p w:rsidR="00326F6A" w:rsidRDefault="00326F6A" w:rsidP="00326F6A">
      <w:pPr>
        <w:rPr>
          <w:b/>
        </w:rPr>
      </w:pPr>
    </w:p>
    <w:p w:rsidR="00326F6A" w:rsidRPr="0069690C" w:rsidRDefault="00326F6A" w:rsidP="00326F6A">
      <w:pPr>
        <w:pStyle w:val="Heading1"/>
        <w:jc w:val="center"/>
        <w:rPr>
          <w:sz w:val="22"/>
          <w:szCs w:val="22"/>
        </w:rPr>
      </w:pPr>
      <w:r w:rsidRPr="0069690C">
        <w:t xml:space="preserve">Критерии эффективности труда и формализованные качественные и количественные показатели, позволяющие оценить результативность и качество работы (эффективность труда) тренера – преподавателя СП </w:t>
      </w:r>
      <w:r>
        <w:t xml:space="preserve"> ДЮСШ </w:t>
      </w:r>
      <w:r w:rsidRPr="0069690C">
        <w:t>______________________________________________________________</w:t>
      </w:r>
    </w:p>
    <w:p w:rsidR="00326F6A" w:rsidRDefault="00326F6A" w:rsidP="00326F6A">
      <w:pPr>
        <w:jc w:val="center"/>
        <w:rPr>
          <w:b/>
        </w:rPr>
      </w:pPr>
    </w:p>
    <w:p w:rsidR="00326F6A" w:rsidRDefault="00326F6A" w:rsidP="00326F6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с 01 января 2021 г. по 31 декабря 2021</w:t>
      </w:r>
      <w:r w:rsidRPr="00C9705D">
        <w:t xml:space="preserve"> г.</w:t>
      </w:r>
    </w:p>
    <w:p w:rsidR="00326F6A" w:rsidRPr="00C9705D" w:rsidRDefault="00326F6A" w:rsidP="00326F6A">
      <w:pPr>
        <w:jc w:val="center"/>
        <w:rPr>
          <w:b/>
        </w:rPr>
      </w:pPr>
    </w:p>
    <w:tbl>
      <w:tblPr>
        <w:tblStyle w:val="a6"/>
        <w:tblW w:w="15363" w:type="dxa"/>
        <w:tblInd w:w="-612" w:type="dxa"/>
        <w:tblLayout w:type="fixed"/>
        <w:tblLook w:val="01E0"/>
      </w:tblPr>
      <w:tblGrid>
        <w:gridCol w:w="578"/>
        <w:gridCol w:w="4253"/>
        <w:gridCol w:w="2552"/>
        <w:gridCol w:w="1701"/>
        <w:gridCol w:w="992"/>
        <w:gridCol w:w="992"/>
        <w:gridCol w:w="2845"/>
        <w:gridCol w:w="1450"/>
      </w:tblGrid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Default="00326F6A" w:rsidP="00C84A19">
            <w:pPr>
              <w:jc w:val="center"/>
              <w:rPr>
                <w:b/>
              </w:rPr>
            </w:pPr>
          </w:p>
          <w:p w:rsidR="00326F6A" w:rsidRPr="008E1F19" w:rsidRDefault="00326F6A" w:rsidP="00C84A19">
            <w:pPr>
              <w:rPr>
                <w:b/>
              </w:rPr>
            </w:pPr>
            <w:r w:rsidRPr="008E1F19">
              <w:rPr>
                <w:b/>
              </w:rPr>
              <w:t xml:space="preserve">№ </w:t>
            </w:r>
            <w:proofErr w:type="spellStart"/>
            <w:r w:rsidRPr="008E1F19">
              <w:rPr>
                <w:b/>
              </w:rPr>
              <w:t>пп</w:t>
            </w:r>
            <w:proofErr w:type="spellEnd"/>
          </w:p>
        </w:tc>
        <w:tc>
          <w:tcPr>
            <w:tcW w:w="4253" w:type="dxa"/>
          </w:tcPr>
          <w:p w:rsidR="00326F6A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Критерии оценки</w:t>
            </w:r>
          </w:p>
          <w:p w:rsidR="00326F6A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эффективности</w:t>
            </w:r>
          </w:p>
          <w:p w:rsidR="00326F6A" w:rsidRPr="006E146F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деятельности</w:t>
            </w:r>
          </w:p>
        </w:tc>
        <w:tc>
          <w:tcPr>
            <w:tcW w:w="2552" w:type="dxa"/>
          </w:tcPr>
          <w:p w:rsidR="00326F6A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Количественные,</w:t>
            </w:r>
          </w:p>
          <w:p w:rsidR="00326F6A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качественные</w:t>
            </w:r>
          </w:p>
          <w:p w:rsidR="00326F6A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или объемные</w:t>
            </w:r>
          </w:p>
          <w:p w:rsidR="00326F6A" w:rsidRPr="006E146F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БАЛЛЫ</w:t>
            </w:r>
          </w:p>
        </w:tc>
        <w:tc>
          <w:tcPr>
            <w:tcW w:w="992" w:type="dxa"/>
            <w:textDirection w:val="btLr"/>
          </w:tcPr>
          <w:p w:rsidR="00326F6A" w:rsidRDefault="00326F6A" w:rsidP="00C84A19">
            <w:pPr>
              <w:ind w:left="113" w:right="113"/>
              <w:jc w:val="center"/>
              <w:rPr>
                <w:b/>
              </w:rPr>
            </w:pPr>
            <w:r w:rsidRPr="006E146F">
              <w:rPr>
                <w:b/>
              </w:rPr>
              <w:t>БАЛЛЫ</w:t>
            </w:r>
          </w:p>
          <w:p w:rsidR="00326F6A" w:rsidRDefault="00326F6A" w:rsidP="00C84A19">
            <w:pPr>
              <w:ind w:left="113" w:right="113"/>
              <w:jc w:val="center"/>
              <w:rPr>
                <w:b/>
              </w:rPr>
            </w:pPr>
            <w:proofErr w:type="gramStart"/>
            <w:r w:rsidRPr="006E146F">
              <w:rPr>
                <w:b/>
              </w:rPr>
              <w:t>(заполняет</w:t>
            </w:r>
            <w:proofErr w:type="gramEnd"/>
          </w:p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  <w:r w:rsidRPr="006E146F">
              <w:rPr>
                <w:b/>
              </w:rPr>
              <w:t>педагог)</w:t>
            </w:r>
          </w:p>
        </w:tc>
        <w:tc>
          <w:tcPr>
            <w:tcW w:w="992" w:type="dxa"/>
            <w:textDirection w:val="btLr"/>
          </w:tcPr>
          <w:p w:rsidR="00326F6A" w:rsidRDefault="00326F6A" w:rsidP="00C84A19">
            <w:pPr>
              <w:ind w:left="113" w:right="113"/>
              <w:jc w:val="center"/>
              <w:rPr>
                <w:b/>
              </w:rPr>
            </w:pPr>
            <w:r w:rsidRPr="006E146F">
              <w:rPr>
                <w:b/>
              </w:rPr>
              <w:t>БАЛЛЫ</w:t>
            </w:r>
          </w:p>
          <w:p w:rsidR="00326F6A" w:rsidRDefault="00326F6A" w:rsidP="00C84A19">
            <w:pPr>
              <w:ind w:left="113" w:right="113"/>
              <w:jc w:val="center"/>
              <w:rPr>
                <w:b/>
              </w:rPr>
            </w:pPr>
            <w:proofErr w:type="gramStart"/>
            <w:r w:rsidRPr="006E146F">
              <w:rPr>
                <w:b/>
              </w:rPr>
              <w:t>(заполняет</w:t>
            </w:r>
            <w:proofErr w:type="gramEnd"/>
          </w:p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  <w:r w:rsidRPr="006E146F">
              <w:rPr>
                <w:b/>
              </w:rPr>
              <w:t>комиссия)</w:t>
            </w: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  <w:r w:rsidRPr="006E146F">
              <w:rPr>
                <w:b/>
              </w:rPr>
              <w:t>ПОДТВЕРЖДЕНИЕ</w:t>
            </w:r>
          </w:p>
        </w:tc>
        <w:tc>
          <w:tcPr>
            <w:tcW w:w="1450" w:type="dxa"/>
          </w:tcPr>
          <w:p w:rsidR="00326F6A" w:rsidRDefault="00326F6A" w:rsidP="00C84A19">
            <w:pPr>
              <w:tabs>
                <w:tab w:val="left" w:pos="1692"/>
              </w:tabs>
              <w:jc w:val="center"/>
              <w:rPr>
                <w:b/>
              </w:rPr>
            </w:pPr>
            <w:r w:rsidRPr="006E146F">
              <w:rPr>
                <w:b/>
              </w:rPr>
              <w:t>ПРИМЕЧА</w:t>
            </w:r>
          </w:p>
          <w:p w:rsidR="00326F6A" w:rsidRPr="006E146F" w:rsidRDefault="00326F6A" w:rsidP="00C84A19">
            <w:pPr>
              <w:tabs>
                <w:tab w:val="left" w:pos="1692"/>
              </w:tabs>
              <w:jc w:val="center"/>
              <w:rPr>
                <w:b/>
              </w:rPr>
            </w:pPr>
            <w:r w:rsidRPr="006E146F">
              <w:rPr>
                <w:b/>
              </w:rPr>
              <w:t>НИЕ</w:t>
            </w:r>
          </w:p>
        </w:tc>
      </w:tr>
      <w:tr w:rsidR="00326F6A" w:rsidTr="00C84A19">
        <w:trPr>
          <w:cantSplit/>
          <w:trHeight w:val="356"/>
        </w:trPr>
        <w:tc>
          <w:tcPr>
            <w:tcW w:w="15363" w:type="dxa"/>
            <w:gridSpan w:val="8"/>
          </w:tcPr>
          <w:p w:rsidR="00326F6A" w:rsidRPr="006E146F" w:rsidRDefault="00326F6A" w:rsidP="00C84A19">
            <w:pPr>
              <w:tabs>
                <w:tab w:val="left" w:pos="1692"/>
              </w:tabs>
              <w:jc w:val="center"/>
              <w:rPr>
                <w:b/>
              </w:rPr>
            </w:pPr>
            <w:r>
              <w:rPr>
                <w:b/>
              </w:rPr>
              <w:t>Результативность  деятельности педагога по обеспечению качества предоставляемых услуг</w:t>
            </w:r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</w:tcPr>
          <w:p w:rsidR="00326F6A" w:rsidRPr="00974AD5" w:rsidRDefault="00326F6A" w:rsidP="00C84A19">
            <w:pPr>
              <w:pStyle w:val="Heading11"/>
              <w:keepNext/>
              <w:keepLines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  <w:r w:rsidRPr="00974AD5">
              <w:rPr>
                <w:b w:val="0"/>
                <w:bCs w:val="0"/>
                <w:sz w:val="20"/>
                <w:szCs w:val="20"/>
              </w:rPr>
              <w:t>Сохранность контингента обучающихся в возрасте 5-18 лет в объединении дополнительного образования от первоначального набора в объединение дополнительного образования за отчетный период</w:t>
            </w:r>
          </w:p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326F6A" w:rsidRPr="00974AD5" w:rsidRDefault="00326F6A" w:rsidP="00C84A19">
            <w:pPr>
              <w:pStyle w:val="Heading11"/>
              <w:keepNext/>
              <w:keepLines/>
              <w:shd w:val="clear" w:color="auto" w:fill="auto"/>
              <w:spacing w:after="0" w:line="240" w:lineRule="auto"/>
              <w:contextualSpacing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4AD5">
              <w:rPr>
                <w:b w:val="0"/>
                <w:bCs w:val="0"/>
                <w:color w:val="000000"/>
                <w:sz w:val="24"/>
                <w:szCs w:val="24"/>
              </w:rPr>
              <w:t>70%-74%;</w:t>
            </w:r>
          </w:p>
          <w:p w:rsidR="00326F6A" w:rsidRPr="00974AD5" w:rsidRDefault="00326F6A" w:rsidP="00C84A19">
            <w:pPr>
              <w:pStyle w:val="Heading11"/>
              <w:keepNext/>
              <w:keepLines/>
              <w:shd w:val="clear" w:color="auto" w:fill="auto"/>
              <w:spacing w:after="0" w:line="240" w:lineRule="auto"/>
              <w:contextualSpacing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74AD5">
              <w:rPr>
                <w:b w:val="0"/>
                <w:bCs w:val="0"/>
                <w:color w:val="000000"/>
                <w:sz w:val="24"/>
                <w:szCs w:val="24"/>
              </w:rPr>
              <w:t>75%-79%;</w:t>
            </w:r>
          </w:p>
          <w:p w:rsidR="00326F6A" w:rsidRPr="00974AD5" w:rsidRDefault="00326F6A" w:rsidP="00C84A19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</w:t>
            </w:r>
            <w:r w:rsidRPr="00974AD5">
              <w:rPr>
                <w:bCs/>
                <w:color w:val="000000"/>
                <w:sz w:val="24"/>
                <w:szCs w:val="24"/>
              </w:rPr>
              <w:t>80% и более</w:t>
            </w:r>
          </w:p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26F6A" w:rsidRPr="00384701" w:rsidRDefault="00326F6A" w:rsidP="00C84A19">
            <w:pPr>
              <w:jc w:val="right"/>
              <w:rPr>
                <w:b/>
              </w:rPr>
            </w:pPr>
            <w:r w:rsidRPr="00384701">
              <w:rPr>
                <w:b/>
              </w:rPr>
              <w:t>0.5</w:t>
            </w:r>
          </w:p>
          <w:p w:rsidR="00326F6A" w:rsidRPr="00384701" w:rsidRDefault="00326F6A" w:rsidP="00C84A19">
            <w:pPr>
              <w:jc w:val="right"/>
              <w:rPr>
                <w:b/>
              </w:rPr>
            </w:pPr>
            <w:r w:rsidRPr="00384701">
              <w:rPr>
                <w:b/>
              </w:rPr>
              <w:t>1</w:t>
            </w:r>
          </w:p>
          <w:p w:rsidR="00326F6A" w:rsidRPr="00384701" w:rsidRDefault="00326F6A" w:rsidP="00C84A19">
            <w:pPr>
              <w:jc w:val="right"/>
              <w:rPr>
                <w:b/>
              </w:rPr>
            </w:pPr>
            <w:r w:rsidRPr="00384701">
              <w:rPr>
                <w:b/>
              </w:rPr>
              <w:t>1.5</w:t>
            </w:r>
          </w:p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Default="00326F6A" w:rsidP="00C84A19">
            <w:pPr>
              <w:tabs>
                <w:tab w:val="left" w:pos="1692"/>
              </w:tabs>
              <w:jc w:val="center"/>
              <w:rPr>
                <w:b/>
              </w:rPr>
            </w:pPr>
          </w:p>
          <w:p w:rsidR="00326F6A" w:rsidRDefault="00326F6A" w:rsidP="00C84A19">
            <w:r>
              <w:t>избиратель</w:t>
            </w:r>
          </w:p>
          <w:p w:rsidR="00326F6A" w:rsidRPr="008E1F19" w:rsidRDefault="00326F6A" w:rsidP="00C84A19">
            <w:pPr>
              <w:jc w:val="center"/>
            </w:pPr>
            <w:proofErr w:type="spellStart"/>
            <w:r>
              <w:t>ная</w:t>
            </w:r>
            <w:proofErr w:type="spellEnd"/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</w:tcPr>
          <w:p w:rsidR="00326F6A" w:rsidRDefault="00326F6A" w:rsidP="00C84A19">
            <w:pPr>
              <w:pStyle w:val="a3"/>
              <w:adjustRightInd w:val="0"/>
              <w:ind w:left="0" w:firstLine="0"/>
              <w:rPr>
                <w:sz w:val="28"/>
                <w:szCs w:val="28"/>
              </w:rPr>
            </w:pPr>
            <w:proofErr w:type="gramStart"/>
            <w:r w:rsidRPr="002C1B7A">
              <w:t xml:space="preserve">Сохранность контингента обучающихся объединения дополнительного образования, состоящих на различных видах профилактического учета, за отчетный период </w:t>
            </w:r>
            <w:proofErr w:type="gramEnd"/>
          </w:p>
          <w:p w:rsidR="00326F6A" w:rsidRPr="00974AD5" w:rsidRDefault="00326F6A" w:rsidP="00C84A19">
            <w:pPr>
              <w:pStyle w:val="Heading11"/>
              <w:keepNext/>
              <w:keepLines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26F6A" w:rsidRPr="0019625E" w:rsidRDefault="00326F6A" w:rsidP="00C84A19">
            <w:pPr>
              <w:pStyle w:val="Heading11"/>
              <w:keepNext/>
              <w:keepLines/>
              <w:shd w:val="clear" w:color="auto" w:fill="auto"/>
              <w:spacing w:after="0" w:line="240" w:lineRule="auto"/>
              <w:contextualSpacing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19625E">
              <w:rPr>
                <w:b w:val="0"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Pr="008E1F19" w:rsidRDefault="00326F6A" w:rsidP="00C84A19">
            <w:pPr>
              <w:jc w:val="right"/>
              <w:rPr>
                <w:b/>
              </w:rPr>
            </w:pPr>
            <w:r w:rsidRPr="008E1F19">
              <w:rPr>
                <w:b/>
              </w:rPr>
              <w:t>1</w:t>
            </w: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Default="00326F6A" w:rsidP="00C84A19">
            <w:r>
              <w:t>избиратель</w:t>
            </w:r>
          </w:p>
          <w:p w:rsidR="00326F6A" w:rsidRDefault="00326F6A" w:rsidP="00C84A19">
            <w:pPr>
              <w:tabs>
                <w:tab w:val="left" w:pos="1692"/>
              </w:tabs>
              <w:jc w:val="center"/>
              <w:rPr>
                <w:b/>
              </w:rPr>
            </w:pPr>
            <w:proofErr w:type="spellStart"/>
            <w:r>
              <w:t>ная</w:t>
            </w:r>
            <w:proofErr w:type="spellEnd"/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4253" w:type="dxa"/>
          </w:tcPr>
          <w:p w:rsidR="00326F6A" w:rsidRDefault="00326F6A" w:rsidP="00C84A19">
            <w:pPr>
              <w:adjustRightInd w:val="0"/>
              <w:contextualSpacing/>
              <w:jc w:val="both"/>
              <w:rPr>
                <w:color w:val="000000"/>
                <w:spacing w:val="-4"/>
              </w:rPr>
            </w:pPr>
            <w:r w:rsidRPr="00384701">
              <w:rPr>
                <w:color w:val="000000"/>
                <w:spacing w:val="-4"/>
              </w:rPr>
              <w:t xml:space="preserve">Соответствие дополнительной общеобразовательной программы, разработанной педагогом </w:t>
            </w:r>
            <w:proofErr w:type="spellStart"/>
            <w:r w:rsidRPr="00384701">
              <w:rPr>
                <w:color w:val="000000"/>
                <w:spacing w:val="-4"/>
              </w:rPr>
              <w:t>допол-нительного</w:t>
            </w:r>
            <w:proofErr w:type="spellEnd"/>
            <w:r w:rsidRPr="00384701">
              <w:rPr>
                <w:color w:val="000000"/>
                <w:spacing w:val="-4"/>
              </w:rPr>
              <w:t xml:space="preserve"> образования, современным требованиям Целевой </w:t>
            </w:r>
            <w:proofErr w:type="gramStart"/>
            <w:r w:rsidRPr="00384701">
              <w:rPr>
                <w:color w:val="000000"/>
                <w:spacing w:val="-4"/>
              </w:rPr>
              <w:t>модели развития</w:t>
            </w:r>
            <w:r w:rsidRPr="00384701">
              <w:rPr>
                <w:spacing w:val="-4"/>
              </w:rPr>
              <w:t xml:space="preserve"> региональных систем </w:t>
            </w:r>
            <w:r w:rsidRPr="00384701">
              <w:rPr>
                <w:color w:val="000000"/>
                <w:spacing w:val="-4"/>
              </w:rPr>
              <w:t>дополнительного образования детей</w:t>
            </w:r>
            <w:proofErr w:type="gramEnd"/>
            <w:r w:rsidRPr="00384701">
              <w:rPr>
                <w:color w:val="000000"/>
                <w:spacing w:val="-4"/>
              </w:rPr>
              <w:t xml:space="preserve">: </w:t>
            </w: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color w:val="000000"/>
                <w:spacing w:val="-4"/>
              </w:rPr>
            </w:pP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r w:rsidRPr="00384701">
              <w:rPr>
                <w:i/>
                <w:color w:val="000000"/>
              </w:rPr>
              <w:t>модульная дополнительная общеобразовательная программа;</w:t>
            </w: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proofErr w:type="spellStart"/>
            <w:r w:rsidRPr="00384701">
              <w:rPr>
                <w:i/>
                <w:color w:val="000000"/>
              </w:rPr>
              <w:t>разноуровневая</w:t>
            </w:r>
            <w:proofErr w:type="spellEnd"/>
            <w:r w:rsidRPr="00384701">
              <w:rPr>
                <w:i/>
                <w:color w:val="000000"/>
              </w:rPr>
              <w:t xml:space="preserve"> дополнительная </w:t>
            </w:r>
            <w:proofErr w:type="spellStart"/>
            <w:proofErr w:type="gramStart"/>
            <w:r w:rsidRPr="00384701">
              <w:rPr>
                <w:i/>
                <w:color w:val="000000"/>
              </w:rPr>
              <w:t>общеобразова-тельная</w:t>
            </w:r>
            <w:proofErr w:type="spellEnd"/>
            <w:proofErr w:type="gramEnd"/>
            <w:r w:rsidRPr="00384701">
              <w:rPr>
                <w:i/>
                <w:color w:val="000000"/>
              </w:rPr>
              <w:t xml:space="preserve"> программа;</w:t>
            </w: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</w:p>
          <w:p w:rsidR="00326F6A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proofErr w:type="gramStart"/>
            <w:r w:rsidRPr="00384701">
              <w:rPr>
                <w:i/>
                <w:color w:val="000000"/>
              </w:rPr>
              <w:t>дополнительная</w:t>
            </w:r>
            <w:proofErr w:type="gramEnd"/>
            <w:r w:rsidRPr="00384701">
              <w:rPr>
                <w:i/>
                <w:color w:val="000000"/>
              </w:rPr>
              <w:t xml:space="preserve"> общеобразовательная </w:t>
            </w:r>
            <w:proofErr w:type="spellStart"/>
            <w:r w:rsidRPr="00384701">
              <w:rPr>
                <w:i/>
                <w:color w:val="000000"/>
              </w:rPr>
              <w:t>програм-ма</w:t>
            </w:r>
            <w:proofErr w:type="spellEnd"/>
            <w:r w:rsidRPr="00384701">
              <w:rPr>
                <w:i/>
                <w:color w:val="000000"/>
              </w:rPr>
              <w:t>, реализуемая в сетевой форме;</w:t>
            </w: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proofErr w:type="gramStart"/>
            <w:r w:rsidRPr="00384701">
              <w:rPr>
                <w:i/>
                <w:color w:val="000000"/>
              </w:rPr>
              <w:t>дополнительная</w:t>
            </w:r>
            <w:proofErr w:type="gramEnd"/>
            <w:r w:rsidRPr="00384701">
              <w:rPr>
                <w:i/>
                <w:color w:val="000000"/>
              </w:rPr>
              <w:t xml:space="preserve"> общеобразовательная </w:t>
            </w:r>
            <w:proofErr w:type="spellStart"/>
            <w:r w:rsidRPr="00384701">
              <w:rPr>
                <w:i/>
                <w:color w:val="000000"/>
              </w:rPr>
              <w:t>програм-ма</w:t>
            </w:r>
            <w:proofErr w:type="spellEnd"/>
            <w:r w:rsidRPr="00384701">
              <w:rPr>
                <w:i/>
                <w:color w:val="000000"/>
              </w:rPr>
              <w:t>, реализуемая в дистанционном формате (или с применением дистанционных технологий);</w:t>
            </w: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</w:p>
          <w:p w:rsidR="00326F6A" w:rsidRPr="00384701" w:rsidRDefault="00326F6A" w:rsidP="00C84A19">
            <w:pPr>
              <w:adjustRightInd w:val="0"/>
              <w:contextualSpacing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  <w:proofErr w:type="gramStart"/>
            <w:r w:rsidRPr="00384701">
              <w:rPr>
                <w:i/>
                <w:color w:val="000000"/>
              </w:rPr>
              <w:t>дополнительная</w:t>
            </w:r>
            <w:proofErr w:type="gramEnd"/>
            <w:r w:rsidRPr="00384701">
              <w:rPr>
                <w:i/>
                <w:color w:val="000000"/>
              </w:rPr>
              <w:t xml:space="preserve"> общеобразовательная </w:t>
            </w:r>
            <w:proofErr w:type="spellStart"/>
            <w:r w:rsidRPr="00384701">
              <w:rPr>
                <w:i/>
                <w:color w:val="000000"/>
              </w:rPr>
              <w:t>програм-ма</w:t>
            </w:r>
            <w:proofErr w:type="spellEnd"/>
            <w:r w:rsidRPr="00384701">
              <w:rPr>
                <w:i/>
                <w:color w:val="000000"/>
              </w:rPr>
              <w:t>, включающая элементы наставничества</w:t>
            </w:r>
          </w:p>
          <w:p w:rsidR="00326F6A" w:rsidRPr="002C1B7A" w:rsidRDefault="00326F6A" w:rsidP="00C84A19">
            <w:pPr>
              <w:pStyle w:val="a3"/>
              <w:adjustRightInd w:val="0"/>
              <w:ind w:left="0" w:firstLine="0"/>
            </w:pPr>
          </w:p>
        </w:tc>
        <w:tc>
          <w:tcPr>
            <w:tcW w:w="2552" w:type="dxa"/>
          </w:tcPr>
          <w:p w:rsidR="00326F6A" w:rsidRPr="008E1F19" w:rsidRDefault="00326F6A" w:rsidP="00C84A19">
            <w:pPr>
              <w:rPr>
                <w:sz w:val="24"/>
                <w:szCs w:val="24"/>
              </w:rPr>
            </w:pPr>
            <w:r w:rsidRPr="008E1F19">
              <w:rPr>
                <w:sz w:val="24"/>
                <w:szCs w:val="24"/>
              </w:rPr>
              <w:t>- соответствует</w:t>
            </w:r>
          </w:p>
          <w:p w:rsidR="00326F6A" w:rsidRPr="008E1F19" w:rsidRDefault="00326F6A" w:rsidP="00C84A19">
            <w:pPr>
              <w:rPr>
                <w:sz w:val="24"/>
                <w:szCs w:val="24"/>
              </w:rPr>
            </w:pPr>
          </w:p>
          <w:p w:rsidR="00326F6A" w:rsidRPr="008E1F19" w:rsidRDefault="00326F6A" w:rsidP="00C84A19">
            <w:pPr>
              <w:pStyle w:val="Heading11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8E1F19">
              <w:rPr>
                <w:sz w:val="24"/>
                <w:szCs w:val="24"/>
              </w:rPr>
              <w:t xml:space="preserve">- </w:t>
            </w:r>
            <w:r w:rsidRPr="008E1F19">
              <w:rPr>
                <w:b w:val="0"/>
                <w:sz w:val="24"/>
                <w:szCs w:val="24"/>
              </w:rPr>
              <w:t>не соответствует</w:t>
            </w:r>
          </w:p>
        </w:tc>
        <w:tc>
          <w:tcPr>
            <w:tcW w:w="1701" w:type="dxa"/>
          </w:tcPr>
          <w:p w:rsidR="00326F6A" w:rsidRPr="00172292" w:rsidRDefault="00326F6A" w:rsidP="00C84A19">
            <w:pPr>
              <w:jc w:val="right"/>
              <w:rPr>
                <w:b/>
              </w:rPr>
            </w:pPr>
            <w:r w:rsidRPr="00172292">
              <w:rPr>
                <w:b/>
              </w:rPr>
              <w:t>1</w:t>
            </w:r>
          </w:p>
          <w:p w:rsidR="00326F6A" w:rsidRDefault="00326F6A" w:rsidP="00C84A19">
            <w:pPr>
              <w:jc w:val="center"/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  <w:r w:rsidRPr="00172292">
              <w:rPr>
                <w:b/>
              </w:rPr>
              <w:t>0</w:t>
            </w:r>
          </w:p>
          <w:p w:rsidR="00326F6A" w:rsidRDefault="00326F6A" w:rsidP="00C84A19">
            <w:pPr>
              <w:jc w:val="right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Default="00326F6A" w:rsidP="00C84A19"/>
          <w:p w:rsidR="00326F6A" w:rsidRDefault="00326F6A" w:rsidP="00C84A19">
            <w:pPr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384701">
              <w:rPr>
                <w:color w:val="000000"/>
              </w:rPr>
              <w:t>при разработке педагогом нескольких программ, баллы начисляются за каждую программу</w:t>
            </w:r>
          </w:p>
          <w:p w:rsidR="00326F6A" w:rsidRPr="008E1F19" w:rsidRDefault="00326F6A" w:rsidP="00C84A19">
            <w:pPr>
              <w:jc w:val="center"/>
            </w:pPr>
          </w:p>
        </w:tc>
      </w:tr>
      <w:tr w:rsidR="00326F6A" w:rsidTr="00C84A19">
        <w:trPr>
          <w:cantSplit/>
          <w:trHeight w:val="1044"/>
        </w:trPr>
        <w:tc>
          <w:tcPr>
            <w:tcW w:w="578" w:type="dxa"/>
          </w:tcPr>
          <w:p w:rsidR="00326F6A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53" w:type="dxa"/>
          </w:tcPr>
          <w:p w:rsidR="00326F6A" w:rsidRDefault="00326F6A" w:rsidP="00C84A19">
            <w:pPr>
              <w:pStyle w:val="a3"/>
              <w:adjustRightInd w:val="0"/>
              <w:ind w:left="0" w:firstLine="0"/>
            </w:pPr>
            <w:r>
              <w:t xml:space="preserve">Реализация </w:t>
            </w:r>
            <w:r w:rsidRPr="00384701">
              <w:t xml:space="preserve">педагогом дополнительного образования адаптированных дополнительных общеобразовательных программ </w:t>
            </w:r>
            <w:proofErr w:type="gramStart"/>
            <w:r w:rsidRPr="00384701">
              <w:t>для</w:t>
            </w:r>
            <w:proofErr w:type="gramEnd"/>
            <w:r w:rsidRPr="00384701">
              <w:t xml:space="preserve"> обучающихся с ОВЗ</w:t>
            </w:r>
          </w:p>
        </w:tc>
        <w:tc>
          <w:tcPr>
            <w:tcW w:w="2552" w:type="dxa"/>
          </w:tcPr>
          <w:p w:rsidR="00326F6A" w:rsidRDefault="00326F6A" w:rsidP="00C84A19">
            <w:r>
              <w:t>- Реализуется</w:t>
            </w:r>
          </w:p>
          <w:p w:rsidR="00326F6A" w:rsidRDefault="00326F6A" w:rsidP="00C84A19"/>
          <w:p w:rsidR="00326F6A" w:rsidRPr="001915D1" w:rsidRDefault="00326F6A" w:rsidP="00C84A19">
            <w:pPr>
              <w:pStyle w:val="a3"/>
              <w:adjustRightInd w:val="0"/>
              <w:ind w:left="0" w:firstLine="0"/>
            </w:pPr>
            <w:r>
              <w:t>- Отсутствует</w:t>
            </w:r>
          </w:p>
        </w:tc>
        <w:tc>
          <w:tcPr>
            <w:tcW w:w="1701" w:type="dxa"/>
          </w:tcPr>
          <w:p w:rsidR="00326F6A" w:rsidRPr="008E1F19" w:rsidRDefault="00326F6A" w:rsidP="00C84A19">
            <w:pPr>
              <w:jc w:val="right"/>
              <w:rPr>
                <w:b/>
              </w:rPr>
            </w:pPr>
            <w:r w:rsidRPr="008E1F19">
              <w:rPr>
                <w:b/>
              </w:rPr>
              <w:t>1</w:t>
            </w:r>
          </w:p>
          <w:p w:rsidR="00326F6A" w:rsidRPr="008E1F19" w:rsidRDefault="00326F6A" w:rsidP="00C84A19">
            <w:pPr>
              <w:jc w:val="right"/>
              <w:rPr>
                <w:b/>
              </w:rPr>
            </w:pPr>
          </w:p>
          <w:p w:rsidR="00326F6A" w:rsidRPr="008E1F19" w:rsidRDefault="00326F6A" w:rsidP="00C84A19">
            <w:pPr>
              <w:jc w:val="right"/>
              <w:rPr>
                <w:b/>
              </w:rPr>
            </w:pPr>
            <w:r w:rsidRPr="008E1F19">
              <w:rPr>
                <w:b/>
              </w:rPr>
              <w:t>0</w:t>
            </w:r>
          </w:p>
          <w:p w:rsidR="00326F6A" w:rsidRPr="001915D1" w:rsidRDefault="00326F6A" w:rsidP="00C84A19"/>
        </w:tc>
        <w:tc>
          <w:tcPr>
            <w:tcW w:w="992" w:type="dxa"/>
          </w:tcPr>
          <w:p w:rsidR="00326F6A" w:rsidRDefault="00326F6A" w:rsidP="00C84A19">
            <w:pPr>
              <w:jc w:val="right"/>
            </w:pPr>
          </w:p>
          <w:p w:rsidR="00326F6A" w:rsidRPr="00384701" w:rsidRDefault="00326F6A" w:rsidP="00C84A19">
            <w:pPr>
              <w:rPr>
                <w:b/>
              </w:rPr>
            </w:pPr>
          </w:p>
          <w:p w:rsidR="00326F6A" w:rsidRPr="00384701" w:rsidRDefault="00326F6A" w:rsidP="00C84A19">
            <w:pPr>
              <w:tabs>
                <w:tab w:val="left" w:pos="883"/>
              </w:tabs>
            </w:pPr>
            <w:r w:rsidRPr="00384701">
              <w:rPr>
                <w:b/>
              </w:rPr>
              <w:tab/>
              <w:t xml:space="preserve"> 0</w:t>
            </w: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Default="00326F6A" w:rsidP="00C84A19"/>
          <w:p w:rsidR="00326F6A" w:rsidRDefault="00326F6A" w:rsidP="00C84A19">
            <w:pPr>
              <w:jc w:val="center"/>
            </w:pPr>
            <w:r>
              <w:t>избиратель</w:t>
            </w:r>
          </w:p>
          <w:p w:rsidR="00326F6A" w:rsidRPr="008E1F19" w:rsidRDefault="00326F6A" w:rsidP="00C84A19">
            <w:pPr>
              <w:jc w:val="center"/>
            </w:pPr>
            <w:proofErr w:type="spellStart"/>
            <w:r>
              <w:t>ная</w:t>
            </w:r>
            <w:proofErr w:type="spellEnd"/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4253" w:type="dxa"/>
          </w:tcPr>
          <w:p w:rsidR="00326F6A" w:rsidRPr="00384701" w:rsidRDefault="00326F6A" w:rsidP="00C84A19">
            <w:pPr>
              <w:pStyle w:val="a4"/>
              <w:tabs>
                <w:tab w:val="left" w:pos="1252"/>
              </w:tabs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384701">
              <w:rPr>
                <w:rFonts w:ascii="Times New Roman" w:hAnsi="Times New Roman"/>
                <w:color w:val="000000"/>
                <w:spacing w:val="-4"/>
              </w:rPr>
              <w:t xml:space="preserve">Результативность обеспечения повышения уровня физической подготовленности обучающихся по общефизической, специальной физической и теоретической подготовке в соответствии с «Контрольными нормативами для учащихся учреждений дополнительного образования </w:t>
            </w:r>
            <w:proofErr w:type="spellStart"/>
            <w:r w:rsidRPr="00384701">
              <w:rPr>
                <w:rFonts w:ascii="Times New Roman" w:hAnsi="Times New Roman"/>
                <w:color w:val="000000"/>
                <w:spacing w:val="-4"/>
              </w:rPr>
              <w:t>физ-культурно-спортивной</w:t>
            </w:r>
            <w:proofErr w:type="spellEnd"/>
            <w:r w:rsidRPr="00384701">
              <w:rPr>
                <w:rFonts w:ascii="Times New Roman" w:hAnsi="Times New Roman"/>
                <w:color w:val="000000"/>
                <w:spacing w:val="-4"/>
              </w:rPr>
              <w:t xml:space="preserve"> направленности контрольно-переводными нормативами, утвержденными ОО (</w:t>
            </w:r>
            <w:proofErr w:type="gramStart"/>
            <w:r w:rsidRPr="00384701">
              <w:rPr>
                <w:rFonts w:ascii="Times New Roman" w:hAnsi="Times New Roman"/>
                <w:color w:val="000000"/>
                <w:spacing w:val="-4"/>
              </w:rPr>
              <w:t>для</w:t>
            </w:r>
            <w:proofErr w:type="gramEnd"/>
            <w:r w:rsidRPr="00384701">
              <w:rPr>
                <w:rFonts w:ascii="Times New Roman" w:hAnsi="Times New Roman"/>
                <w:color w:val="000000"/>
                <w:spacing w:val="-4"/>
              </w:rPr>
              <w:t xml:space="preserve"> обучающихся по дополнительным общеобразовательным программам физкультурно-спортивной </w:t>
            </w:r>
            <w:proofErr w:type="spellStart"/>
            <w:r w:rsidRPr="00384701">
              <w:rPr>
                <w:rFonts w:ascii="Times New Roman" w:hAnsi="Times New Roman"/>
                <w:color w:val="000000"/>
                <w:spacing w:val="-4"/>
              </w:rPr>
              <w:t>направлен-ности</w:t>
            </w:r>
            <w:proofErr w:type="spellEnd"/>
            <w:r w:rsidRPr="00384701">
              <w:rPr>
                <w:rFonts w:ascii="Times New Roman" w:hAnsi="Times New Roman"/>
                <w:color w:val="000000"/>
                <w:spacing w:val="-4"/>
              </w:rPr>
              <w:t>)</w:t>
            </w:r>
          </w:p>
          <w:p w:rsidR="00326F6A" w:rsidRDefault="00326F6A" w:rsidP="00C84A19">
            <w:pPr>
              <w:pStyle w:val="a3"/>
              <w:adjustRightInd w:val="0"/>
              <w:ind w:left="0" w:firstLine="0"/>
            </w:pPr>
          </w:p>
        </w:tc>
        <w:tc>
          <w:tcPr>
            <w:tcW w:w="2552" w:type="dxa"/>
          </w:tcPr>
          <w:p w:rsidR="00326F6A" w:rsidRPr="00384701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  <w:r w:rsidRPr="00384701">
              <w:rPr>
                <w:sz w:val="24"/>
                <w:szCs w:val="24"/>
              </w:rPr>
              <w:t>средний балл 3,5;</w:t>
            </w:r>
          </w:p>
          <w:p w:rsidR="00326F6A" w:rsidRPr="00384701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Pr="00384701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  <w:r w:rsidRPr="00384701">
              <w:rPr>
                <w:sz w:val="24"/>
                <w:szCs w:val="24"/>
              </w:rPr>
              <w:t>средний балл 3,6-4,0;</w:t>
            </w:r>
          </w:p>
          <w:p w:rsidR="00326F6A" w:rsidRPr="00384701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Pr="00384701" w:rsidRDefault="00326F6A" w:rsidP="00C84A19">
            <w:pPr>
              <w:jc w:val="center"/>
              <w:rPr>
                <w:sz w:val="24"/>
                <w:szCs w:val="24"/>
              </w:rPr>
            </w:pPr>
            <w:r w:rsidRPr="00384701">
              <w:rPr>
                <w:sz w:val="24"/>
                <w:szCs w:val="24"/>
              </w:rPr>
              <w:t>средний балл 4,1 и выше</w:t>
            </w:r>
          </w:p>
          <w:p w:rsidR="00326F6A" w:rsidRDefault="00326F6A" w:rsidP="00C84A19"/>
        </w:tc>
        <w:tc>
          <w:tcPr>
            <w:tcW w:w="1701" w:type="dxa"/>
          </w:tcPr>
          <w:p w:rsidR="00326F6A" w:rsidRPr="00384701" w:rsidRDefault="00326F6A" w:rsidP="00C84A19">
            <w:pPr>
              <w:rPr>
                <w:b/>
              </w:rPr>
            </w:pPr>
            <w:r w:rsidRPr="00384701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</w:t>
            </w:r>
            <w:r w:rsidRPr="00384701">
              <w:rPr>
                <w:b/>
              </w:rPr>
              <w:t xml:space="preserve"> 0.5</w:t>
            </w:r>
          </w:p>
          <w:p w:rsidR="00326F6A" w:rsidRPr="00384701" w:rsidRDefault="00326F6A" w:rsidP="00C84A19">
            <w:pPr>
              <w:jc w:val="right"/>
              <w:rPr>
                <w:b/>
              </w:rPr>
            </w:pPr>
          </w:p>
          <w:p w:rsidR="00326F6A" w:rsidRPr="00384701" w:rsidRDefault="00326F6A" w:rsidP="00C84A19">
            <w:pPr>
              <w:jc w:val="right"/>
              <w:rPr>
                <w:b/>
              </w:rPr>
            </w:pPr>
          </w:p>
          <w:p w:rsidR="00326F6A" w:rsidRPr="00384701" w:rsidRDefault="00326F6A" w:rsidP="00C84A19">
            <w:pPr>
              <w:jc w:val="right"/>
              <w:rPr>
                <w:b/>
              </w:rPr>
            </w:pPr>
            <w:r w:rsidRPr="00384701">
              <w:rPr>
                <w:b/>
              </w:rPr>
              <w:t>1</w:t>
            </w:r>
          </w:p>
          <w:p w:rsidR="00326F6A" w:rsidRPr="00384701" w:rsidRDefault="00326F6A" w:rsidP="00C84A19">
            <w:pPr>
              <w:jc w:val="right"/>
              <w:rPr>
                <w:b/>
              </w:rPr>
            </w:pPr>
          </w:p>
          <w:p w:rsidR="00326F6A" w:rsidRPr="00384701" w:rsidRDefault="00326F6A" w:rsidP="00C84A19">
            <w:pPr>
              <w:jc w:val="right"/>
              <w:rPr>
                <w:b/>
              </w:rPr>
            </w:pPr>
          </w:p>
          <w:p w:rsidR="00326F6A" w:rsidRPr="008E1F19" w:rsidRDefault="00326F6A" w:rsidP="00C84A19">
            <w:pPr>
              <w:jc w:val="right"/>
              <w:rPr>
                <w:b/>
              </w:rPr>
            </w:pPr>
            <w:r w:rsidRPr="00384701">
              <w:rPr>
                <w:b/>
              </w:rPr>
              <w:t>1.5</w:t>
            </w:r>
          </w:p>
        </w:tc>
        <w:tc>
          <w:tcPr>
            <w:tcW w:w="992" w:type="dxa"/>
          </w:tcPr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Default="00326F6A" w:rsidP="00C84A19">
            <w:pPr>
              <w:jc w:val="center"/>
            </w:pPr>
            <w:r>
              <w:t>избиратель</w:t>
            </w:r>
          </w:p>
          <w:p w:rsidR="00326F6A" w:rsidRDefault="00326F6A" w:rsidP="00C84A19">
            <w:proofErr w:type="spellStart"/>
            <w:r>
              <w:t>ная</w:t>
            </w:r>
            <w:proofErr w:type="spellEnd"/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253" w:type="dxa"/>
          </w:tcPr>
          <w:p w:rsidR="00326F6A" w:rsidRDefault="00326F6A" w:rsidP="00C84A19">
            <w:pPr>
              <w:jc w:val="both"/>
            </w:pPr>
            <w:r w:rsidRPr="002C1B7A">
              <w:t xml:space="preserve">Результативность подготовки обучающихся к получению спортивных разрядов, спортивных званий, награждению знаками «Юный турист» за отчетный период (при наличии </w:t>
            </w:r>
            <w:proofErr w:type="spellStart"/>
            <w:proofErr w:type="gramStart"/>
            <w:r w:rsidRPr="002C1B7A">
              <w:t>соответствую-щего</w:t>
            </w:r>
            <w:proofErr w:type="spellEnd"/>
            <w:proofErr w:type="gramEnd"/>
            <w:r w:rsidRPr="002C1B7A">
              <w:t xml:space="preserve"> НПА): </w:t>
            </w:r>
          </w:p>
          <w:p w:rsidR="00326F6A" w:rsidRPr="002C1B7A" w:rsidRDefault="00326F6A" w:rsidP="00C84A19">
            <w:pPr>
              <w:jc w:val="both"/>
            </w:pPr>
          </w:p>
          <w:p w:rsidR="00326F6A" w:rsidRDefault="00326F6A" w:rsidP="00C84A19">
            <w:pPr>
              <w:shd w:val="clear" w:color="auto" w:fill="FFFFFF"/>
              <w:contextualSpacing/>
            </w:pPr>
            <w:r>
              <w:t>Юношеские разряды (лично)</w:t>
            </w:r>
          </w:p>
          <w:p w:rsidR="00326F6A" w:rsidRDefault="00326F6A" w:rsidP="00C84A19">
            <w:pPr>
              <w:shd w:val="clear" w:color="auto" w:fill="FFFFFF"/>
              <w:contextualSpacing/>
            </w:pPr>
          </w:p>
          <w:p w:rsidR="00326F6A" w:rsidRDefault="00326F6A" w:rsidP="00C84A19">
            <w:pPr>
              <w:shd w:val="clear" w:color="auto" w:fill="FFFFFF"/>
              <w:contextualSpacing/>
            </w:pPr>
            <w:proofErr w:type="gramStart"/>
            <w:r>
              <w:t xml:space="preserve">Юношеские разряды (в игровых </w:t>
            </w:r>
            <w:proofErr w:type="gramEnd"/>
          </w:p>
          <w:p w:rsidR="00326F6A" w:rsidRDefault="00326F6A" w:rsidP="00C84A19">
            <w:pPr>
              <w:shd w:val="clear" w:color="auto" w:fill="FFFFFF"/>
              <w:contextualSpacing/>
            </w:pPr>
            <w:proofErr w:type="gramStart"/>
            <w:r>
              <w:t>видах</w:t>
            </w:r>
            <w:proofErr w:type="gramEnd"/>
            <w:r>
              <w:t xml:space="preserve"> спорта)</w:t>
            </w:r>
          </w:p>
          <w:p w:rsidR="00326F6A" w:rsidRDefault="00326F6A" w:rsidP="00C84A19">
            <w:pPr>
              <w:shd w:val="clear" w:color="auto" w:fill="FFFFFF"/>
              <w:contextualSpacing/>
            </w:pPr>
          </w:p>
          <w:p w:rsidR="00326F6A" w:rsidRDefault="00326F6A" w:rsidP="00C84A19">
            <w:pPr>
              <w:shd w:val="clear" w:color="auto" w:fill="FFFFFF"/>
              <w:contextualSpacing/>
            </w:pPr>
            <w:r w:rsidRPr="002C1B7A">
              <w:rPr>
                <w:bCs/>
              </w:rPr>
              <w:t>КМС, МС, МСМК</w:t>
            </w:r>
            <w:r w:rsidRPr="002C1B7A">
              <w:t>;</w:t>
            </w:r>
          </w:p>
          <w:p w:rsidR="00326F6A" w:rsidRPr="002C1B7A" w:rsidRDefault="00326F6A" w:rsidP="00C84A19">
            <w:pPr>
              <w:shd w:val="clear" w:color="auto" w:fill="FFFFFF"/>
              <w:contextualSpacing/>
            </w:pPr>
          </w:p>
          <w:p w:rsidR="00326F6A" w:rsidRPr="0019625E" w:rsidRDefault="00326F6A" w:rsidP="00C84A19">
            <w:pPr>
              <w:pStyle w:val="a4"/>
              <w:tabs>
                <w:tab w:val="left" w:pos="1252"/>
              </w:tabs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19625E">
              <w:rPr>
                <w:rFonts w:ascii="Times New Roman" w:hAnsi="Times New Roman"/>
              </w:rPr>
              <w:t>Спортивные знаки</w:t>
            </w:r>
          </w:p>
        </w:tc>
        <w:tc>
          <w:tcPr>
            <w:tcW w:w="2552" w:type="dxa"/>
          </w:tcPr>
          <w:p w:rsidR="00326F6A" w:rsidRPr="00384701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1.5</w:t>
            </w:r>
          </w:p>
          <w:p w:rsidR="00326F6A" w:rsidRPr="00E442A7" w:rsidRDefault="00326F6A" w:rsidP="00C84A19">
            <w:pPr>
              <w:jc w:val="right"/>
              <w:rPr>
                <w:b/>
              </w:rPr>
            </w:pP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  <w:p w:rsidR="00326F6A" w:rsidRPr="00E442A7" w:rsidRDefault="00326F6A" w:rsidP="00C84A19">
            <w:pPr>
              <w:jc w:val="right"/>
              <w:rPr>
                <w:b/>
              </w:rPr>
            </w:pP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5</w:t>
            </w:r>
          </w:p>
          <w:p w:rsidR="00326F6A" w:rsidRPr="00E442A7" w:rsidRDefault="00326F6A" w:rsidP="00C84A19">
            <w:pPr>
              <w:jc w:val="right"/>
              <w:rPr>
                <w:b/>
              </w:rPr>
            </w:pPr>
          </w:p>
          <w:p w:rsidR="00326F6A" w:rsidRPr="00384701" w:rsidRDefault="00326F6A" w:rsidP="00C84A19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E442A7">
              <w:rPr>
                <w:b/>
              </w:rPr>
              <w:t>1</w:t>
            </w:r>
          </w:p>
        </w:tc>
        <w:tc>
          <w:tcPr>
            <w:tcW w:w="992" w:type="dxa"/>
          </w:tcPr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Default="00326F6A" w:rsidP="00C84A19">
            <w:pPr>
              <w:jc w:val="center"/>
            </w:pPr>
            <w:r w:rsidRPr="001915D1">
              <w:t>баллы суммируются</w:t>
            </w:r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Default="00326F6A" w:rsidP="00C84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253" w:type="dxa"/>
          </w:tcPr>
          <w:p w:rsidR="00326F6A" w:rsidRDefault="00326F6A" w:rsidP="00C84A19">
            <w:pPr>
              <w:jc w:val="both"/>
              <w:rPr>
                <w:spacing w:val="-4"/>
              </w:rPr>
            </w:pPr>
            <w:r w:rsidRPr="00172292">
              <w:rPr>
                <w:spacing w:val="-4"/>
              </w:rPr>
              <w:t xml:space="preserve">Доля позитивных отзывов обучающихся </w:t>
            </w:r>
            <w:proofErr w:type="spellStart"/>
            <w:proofErr w:type="gramStart"/>
            <w:r w:rsidRPr="00172292">
              <w:rPr>
                <w:spacing w:val="-4"/>
              </w:rPr>
              <w:t>объедине-ния</w:t>
            </w:r>
            <w:proofErr w:type="spellEnd"/>
            <w:proofErr w:type="gramEnd"/>
            <w:r w:rsidRPr="00172292">
              <w:rPr>
                <w:spacing w:val="-4"/>
              </w:rPr>
              <w:t xml:space="preserve"> дополнительного образования и их родителей (законных представителей) о качестве организации образовательного процесса на сайте</w:t>
            </w:r>
            <w:r>
              <w:rPr>
                <w:spacing w:val="-4"/>
              </w:rPr>
              <w:t xml:space="preserve"> ДЮСШ</w:t>
            </w:r>
            <w:r w:rsidRPr="00172292">
              <w:rPr>
                <w:spacing w:val="-4"/>
              </w:rPr>
              <w:t xml:space="preserve">, </w:t>
            </w:r>
          </w:p>
          <w:p w:rsidR="00326F6A" w:rsidRDefault="00326F6A" w:rsidP="00C84A19">
            <w:pPr>
              <w:jc w:val="both"/>
              <w:rPr>
                <w:b/>
              </w:rPr>
            </w:pPr>
          </w:p>
          <w:p w:rsidR="00326F6A" w:rsidRDefault="00326F6A" w:rsidP="00C84A19">
            <w:pPr>
              <w:jc w:val="both"/>
              <w:rPr>
                <w:b/>
              </w:rPr>
            </w:pPr>
          </w:p>
          <w:p w:rsidR="00326F6A" w:rsidRDefault="00326F6A" w:rsidP="00C84A19">
            <w:pPr>
              <w:jc w:val="both"/>
              <w:rPr>
                <w:b/>
              </w:rPr>
            </w:pPr>
          </w:p>
          <w:p w:rsidR="00326F6A" w:rsidRDefault="00326F6A" w:rsidP="00C84A1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</w:t>
            </w:r>
            <w:proofErr w:type="gramStart"/>
            <w:r w:rsidRPr="00172292">
              <w:rPr>
                <w:spacing w:val="-4"/>
              </w:rPr>
              <w:t>сайте</w:t>
            </w:r>
            <w:proofErr w:type="gramEnd"/>
            <w:r w:rsidRPr="00172292">
              <w:rPr>
                <w:spacing w:val="-4"/>
              </w:rPr>
              <w:t xml:space="preserve"> «Навигатор дополнительного образования детей Самарской области», от общего количества отзывов обучающихся объединения </w:t>
            </w:r>
            <w:proofErr w:type="spellStart"/>
            <w:r w:rsidRPr="00172292">
              <w:rPr>
                <w:spacing w:val="-4"/>
              </w:rPr>
              <w:t>дополнитель-ного</w:t>
            </w:r>
            <w:proofErr w:type="spellEnd"/>
            <w:r w:rsidRPr="00172292">
              <w:rPr>
                <w:spacing w:val="-4"/>
              </w:rPr>
              <w:t xml:space="preserve"> образования и их родителей (законных представителей)</w:t>
            </w:r>
          </w:p>
          <w:p w:rsidR="00326F6A" w:rsidRPr="002C1B7A" w:rsidRDefault="00326F6A" w:rsidP="00C84A19">
            <w:pPr>
              <w:jc w:val="both"/>
            </w:pPr>
          </w:p>
        </w:tc>
        <w:tc>
          <w:tcPr>
            <w:tcW w:w="2552" w:type="dxa"/>
          </w:tcPr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Pr="002C1B7A" w:rsidRDefault="00326F6A" w:rsidP="00C84A19">
            <w:pPr>
              <w:contextualSpacing/>
            </w:pPr>
            <w:r w:rsidRPr="002C1B7A">
              <w:t>70%-79%;</w:t>
            </w:r>
          </w:p>
          <w:p w:rsidR="00326F6A" w:rsidRPr="002C1B7A" w:rsidRDefault="00326F6A" w:rsidP="00C84A19">
            <w:pPr>
              <w:rPr>
                <w:spacing w:val="-4"/>
              </w:rPr>
            </w:pPr>
            <w:r w:rsidRPr="002C1B7A">
              <w:t>80% и более</w:t>
            </w:r>
          </w:p>
          <w:p w:rsidR="00326F6A" w:rsidRPr="002C1B7A" w:rsidRDefault="00326F6A" w:rsidP="00C84A19"/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contextualSpacing/>
            </w:pPr>
            <w:r w:rsidRPr="002C1B7A">
              <w:t>70%-79%;</w:t>
            </w:r>
          </w:p>
          <w:p w:rsidR="00326F6A" w:rsidRPr="00384701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  <w:r w:rsidRPr="002C1B7A">
              <w:t>80% и более</w:t>
            </w: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172292" w:rsidRDefault="00326F6A" w:rsidP="00C84A19">
            <w:pPr>
              <w:rPr>
                <w:b/>
              </w:rPr>
            </w:pPr>
            <w:r>
              <w:t xml:space="preserve">                       </w:t>
            </w:r>
            <w:r w:rsidRPr="00172292">
              <w:rPr>
                <w:b/>
              </w:rPr>
              <w:t xml:space="preserve"> 0.5</w:t>
            </w:r>
          </w:p>
          <w:p w:rsidR="00326F6A" w:rsidRPr="00172292" w:rsidRDefault="00326F6A" w:rsidP="00C84A19">
            <w:pPr>
              <w:jc w:val="right"/>
              <w:rPr>
                <w:b/>
              </w:rPr>
            </w:pPr>
            <w:r w:rsidRPr="00172292">
              <w:rPr>
                <w:b/>
              </w:rPr>
              <w:t>1</w:t>
            </w: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Pr="00172292" w:rsidRDefault="00326F6A" w:rsidP="00C84A19">
            <w:pPr>
              <w:jc w:val="right"/>
              <w:rPr>
                <w:b/>
              </w:rPr>
            </w:pPr>
          </w:p>
          <w:p w:rsidR="00326F6A" w:rsidRDefault="00326F6A" w:rsidP="00C84A19">
            <w:pPr>
              <w:jc w:val="right"/>
              <w:rPr>
                <w:b/>
              </w:rPr>
            </w:pPr>
            <w:r w:rsidRPr="00172292">
              <w:rPr>
                <w:b/>
              </w:rPr>
              <w:t xml:space="preserve">    </w:t>
            </w:r>
          </w:p>
          <w:p w:rsidR="00326F6A" w:rsidRPr="00172292" w:rsidRDefault="00326F6A" w:rsidP="00C84A19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Pr="00172292">
              <w:rPr>
                <w:b/>
              </w:rPr>
              <w:t xml:space="preserve">    1.5</w:t>
            </w:r>
          </w:p>
          <w:p w:rsidR="00326F6A" w:rsidRPr="00172292" w:rsidRDefault="00326F6A" w:rsidP="00C84A19">
            <w:pPr>
              <w:jc w:val="right"/>
              <w:rPr>
                <w:b/>
              </w:rPr>
            </w:pPr>
            <w:r w:rsidRPr="00172292">
              <w:rPr>
                <w:b/>
              </w:rPr>
              <w:t>2</w:t>
            </w:r>
          </w:p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Pr="001915D1" w:rsidRDefault="00326F6A" w:rsidP="00C84A19">
            <w:pPr>
              <w:jc w:val="center"/>
            </w:pPr>
            <w:r w:rsidRPr="001915D1">
              <w:t>баллы суммируются</w:t>
            </w:r>
          </w:p>
        </w:tc>
      </w:tr>
      <w:tr w:rsidR="00326F6A" w:rsidTr="00C84A19">
        <w:trPr>
          <w:cantSplit/>
          <w:trHeight w:val="401"/>
        </w:trPr>
        <w:tc>
          <w:tcPr>
            <w:tcW w:w="15363" w:type="dxa"/>
            <w:gridSpan w:val="8"/>
          </w:tcPr>
          <w:p w:rsidR="00326F6A" w:rsidRPr="0019625E" w:rsidRDefault="00326F6A" w:rsidP="00C84A19">
            <w:pPr>
              <w:jc w:val="center"/>
              <w:rPr>
                <w:b/>
              </w:rPr>
            </w:pPr>
            <w:r w:rsidRPr="0019625E">
              <w:rPr>
                <w:b/>
              </w:rPr>
              <w:t>Результативность деятельности по развитию талантов у детей, по сопровождению их профессионального самоопределения</w:t>
            </w:r>
          </w:p>
        </w:tc>
      </w:tr>
      <w:tr w:rsidR="00326F6A" w:rsidTr="00C84A19">
        <w:trPr>
          <w:cantSplit/>
          <w:trHeight w:val="1455"/>
        </w:trPr>
        <w:tc>
          <w:tcPr>
            <w:tcW w:w="578" w:type="dxa"/>
          </w:tcPr>
          <w:p w:rsidR="00326F6A" w:rsidRPr="0019625E" w:rsidRDefault="00326F6A" w:rsidP="00C84A19">
            <w:r>
              <w:rPr>
                <w:b/>
              </w:rPr>
              <w:t>8.</w:t>
            </w:r>
          </w:p>
        </w:tc>
        <w:tc>
          <w:tcPr>
            <w:tcW w:w="4253" w:type="dxa"/>
          </w:tcPr>
          <w:p w:rsidR="00326F6A" w:rsidRPr="00384701" w:rsidRDefault="00326F6A" w:rsidP="00C84A19">
            <w:pPr>
              <w:adjustRightInd w:val="0"/>
              <w:jc w:val="both"/>
              <w:rPr>
                <w:sz w:val="24"/>
                <w:szCs w:val="24"/>
              </w:rPr>
            </w:pPr>
            <w:r w:rsidRPr="00384701">
              <w:t xml:space="preserve">Доля обучающихся объединения </w:t>
            </w:r>
            <w:proofErr w:type="spellStart"/>
            <w:r w:rsidRPr="00384701">
              <w:t>дополнитель-ного</w:t>
            </w:r>
            <w:proofErr w:type="spellEnd"/>
            <w:r w:rsidRPr="00384701">
              <w:t xml:space="preserve"> образования – победителей и призеров мероприятий (конкурсов, соревнований, </w:t>
            </w:r>
            <w:proofErr w:type="spellStart"/>
            <w:r w:rsidRPr="00384701">
              <w:t>фестива-лей</w:t>
            </w:r>
            <w:proofErr w:type="spellEnd"/>
            <w:r w:rsidRPr="00384701">
              <w:t xml:space="preserve">, конференций, олимпиад и </w:t>
            </w:r>
            <w:proofErr w:type="gramStart"/>
            <w:r w:rsidRPr="00384701">
              <w:t>другое</w:t>
            </w:r>
            <w:proofErr w:type="gramEnd"/>
            <w:r w:rsidRPr="00384701">
              <w:t xml:space="preserve">), в общей численности обучающихся объединения </w:t>
            </w:r>
            <w:proofErr w:type="spellStart"/>
            <w:r w:rsidRPr="00384701">
              <w:t>допол-нительного</w:t>
            </w:r>
            <w:proofErr w:type="spellEnd"/>
            <w:r w:rsidRPr="00384701">
              <w:t xml:space="preserve"> образования,</w:t>
            </w:r>
            <w:r w:rsidRPr="00384701">
              <w:rPr>
                <w:sz w:val="24"/>
                <w:szCs w:val="24"/>
              </w:rPr>
              <w:t xml:space="preserve"> </w:t>
            </w:r>
          </w:p>
          <w:p w:rsidR="00326F6A" w:rsidRDefault="00326F6A" w:rsidP="00C84A19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326F6A" w:rsidRPr="00974AD5" w:rsidRDefault="00326F6A" w:rsidP="00C84A19">
            <w:pPr>
              <w:adjustRightInd w:val="0"/>
              <w:jc w:val="both"/>
            </w:pPr>
            <w:r>
              <w:t>н</w:t>
            </w:r>
            <w:r w:rsidRPr="00974AD5">
              <w:t xml:space="preserve">а уровне: </w:t>
            </w:r>
          </w:p>
          <w:p w:rsidR="00326F6A" w:rsidRPr="00974AD5" w:rsidRDefault="00326F6A" w:rsidP="00C84A19">
            <w:pPr>
              <w:adjustRightInd w:val="0"/>
              <w:jc w:val="both"/>
            </w:pPr>
          </w:p>
          <w:p w:rsidR="00326F6A" w:rsidRDefault="00326F6A" w:rsidP="00C84A19">
            <w:pPr>
              <w:adjustRightInd w:val="0"/>
              <w:jc w:val="both"/>
            </w:pPr>
            <w:r w:rsidRPr="00974AD5">
              <w:t xml:space="preserve">ДЮСШ; </w:t>
            </w:r>
          </w:p>
          <w:p w:rsidR="00326F6A" w:rsidRDefault="00326F6A" w:rsidP="00C84A19">
            <w:pPr>
              <w:adjustRightInd w:val="0"/>
              <w:jc w:val="both"/>
            </w:pPr>
          </w:p>
          <w:p w:rsidR="00326F6A" w:rsidRPr="00974AD5" w:rsidRDefault="00326F6A" w:rsidP="00C84A19">
            <w:pPr>
              <w:adjustRightInd w:val="0"/>
              <w:jc w:val="both"/>
            </w:pPr>
            <w:r w:rsidRPr="00974AD5">
              <w:t>муниципалитета,</w:t>
            </w:r>
          </w:p>
          <w:p w:rsidR="00326F6A" w:rsidRPr="00974AD5" w:rsidRDefault="00326F6A" w:rsidP="00C84A19">
            <w:pPr>
              <w:adjustRightInd w:val="0"/>
              <w:jc w:val="both"/>
            </w:pPr>
          </w:p>
          <w:p w:rsidR="00326F6A" w:rsidRPr="00974AD5" w:rsidRDefault="00326F6A" w:rsidP="00C84A19">
            <w:pPr>
              <w:adjustRightInd w:val="0"/>
              <w:jc w:val="both"/>
            </w:pPr>
            <w:r w:rsidRPr="00974AD5">
              <w:t xml:space="preserve">округа, </w:t>
            </w:r>
          </w:p>
          <w:p w:rsidR="00326F6A" w:rsidRPr="00974AD5" w:rsidRDefault="00326F6A" w:rsidP="00C84A19">
            <w:pPr>
              <w:adjustRightInd w:val="0"/>
              <w:jc w:val="both"/>
            </w:pPr>
          </w:p>
          <w:p w:rsidR="00326F6A" w:rsidRPr="00974AD5" w:rsidRDefault="00326F6A" w:rsidP="00C84A19">
            <w:pPr>
              <w:adjustRightInd w:val="0"/>
              <w:jc w:val="both"/>
            </w:pPr>
            <w:r w:rsidRPr="00974AD5">
              <w:t>области</w:t>
            </w:r>
          </w:p>
          <w:p w:rsidR="00326F6A" w:rsidRPr="00172292" w:rsidRDefault="00326F6A" w:rsidP="00C84A19">
            <w:pPr>
              <w:jc w:val="both"/>
              <w:rPr>
                <w:spacing w:val="-4"/>
              </w:rPr>
            </w:pPr>
          </w:p>
        </w:tc>
        <w:tc>
          <w:tcPr>
            <w:tcW w:w="2552" w:type="dxa"/>
          </w:tcPr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  <w:p w:rsidR="00326F6A" w:rsidRPr="00974AD5" w:rsidRDefault="00326F6A" w:rsidP="00C84A19">
            <w:pPr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974AD5">
              <w:rPr>
                <w:sz w:val="24"/>
                <w:szCs w:val="24"/>
              </w:rPr>
              <w:t>до 5%;</w:t>
            </w:r>
          </w:p>
          <w:p w:rsidR="00326F6A" w:rsidRPr="00974AD5" w:rsidRDefault="00326F6A" w:rsidP="00C84A19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74AD5">
              <w:rPr>
                <w:sz w:val="24"/>
                <w:szCs w:val="24"/>
              </w:rPr>
              <w:t>5-10%</w:t>
            </w:r>
          </w:p>
          <w:p w:rsidR="00326F6A" w:rsidRPr="00974AD5" w:rsidRDefault="00326F6A" w:rsidP="00C84A19">
            <w:pPr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974AD5">
              <w:rPr>
                <w:sz w:val="24"/>
                <w:szCs w:val="24"/>
              </w:rPr>
              <w:t>10-15%</w:t>
            </w:r>
          </w:p>
          <w:p w:rsidR="00326F6A" w:rsidRDefault="00326F6A" w:rsidP="00C84A19">
            <w:r w:rsidRPr="00974AD5">
              <w:rPr>
                <w:sz w:val="24"/>
                <w:szCs w:val="24"/>
              </w:rPr>
              <w:t xml:space="preserve">           свыше 15%</w:t>
            </w:r>
          </w:p>
          <w:p w:rsidR="00326F6A" w:rsidRPr="008E1F19" w:rsidRDefault="00326F6A" w:rsidP="00C84A19"/>
          <w:p w:rsidR="00326F6A" w:rsidRDefault="00326F6A" w:rsidP="00C84A1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974AD5">
              <w:rPr>
                <w:b/>
              </w:rPr>
              <w:t>0.5</w:t>
            </w:r>
          </w:p>
          <w:p w:rsidR="00326F6A" w:rsidRPr="00974AD5" w:rsidRDefault="00326F6A" w:rsidP="00C84A19">
            <w:pPr>
              <w:rPr>
                <w:b/>
              </w:rPr>
            </w:pPr>
          </w:p>
          <w:p w:rsidR="00326F6A" w:rsidRPr="00974AD5" w:rsidRDefault="00326F6A" w:rsidP="00C84A19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974AD5">
              <w:rPr>
                <w:b/>
              </w:rPr>
              <w:t>1</w:t>
            </w:r>
          </w:p>
          <w:p w:rsidR="00326F6A" w:rsidRPr="00974AD5" w:rsidRDefault="00326F6A" w:rsidP="00C84A19">
            <w:pPr>
              <w:rPr>
                <w:b/>
              </w:rPr>
            </w:pPr>
          </w:p>
          <w:p w:rsidR="00326F6A" w:rsidRDefault="00326F6A" w:rsidP="00C84A19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974AD5">
              <w:rPr>
                <w:b/>
              </w:rPr>
              <w:t>1.5</w:t>
            </w:r>
          </w:p>
          <w:p w:rsidR="00326F6A" w:rsidRDefault="00326F6A" w:rsidP="00C84A19">
            <w:pPr>
              <w:rPr>
                <w:b/>
              </w:rPr>
            </w:pPr>
          </w:p>
          <w:p w:rsidR="00326F6A" w:rsidRPr="00974AD5" w:rsidRDefault="00326F6A" w:rsidP="00C84A19">
            <w:pPr>
              <w:rPr>
                <w:b/>
              </w:rPr>
            </w:pPr>
            <w:r>
              <w:rPr>
                <w:b/>
              </w:rPr>
              <w:t xml:space="preserve">                2</w:t>
            </w:r>
          </w:p>
          <w:p w:rsidR="00326F6A" w:rsidRDefault="00326F6A" w:rsidP="00C84A19">
            <w:pPr>
              <w:jc w:val="center"/>
            </w:pPr>
            <w:r>
              <w:rPr>
                <w:b/>
              </w:rPr>
              <w:t xml:space="preserve">                </w:t>
            </w:r>
          </w:p>
        </w:tc>
        <w:tc>
          <w:tcPr>
            <w:tcW w:w="992" w:type="dxa"/>
          </w:tcPr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  <w:textDirection w:val="btLr"/>
          </w:tcPr>
          <w:p w:rsidR="00326F6A" w:rsidRPr="006E146F" w:rsidRDefault="00326F6A" w:rsidP="00C84A1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45" w:type="dxa"/>
          </w:tcPr>
          <w:p w:rsidR="00326F6A" w:rsidRPr="006E146F" w:rsidRDefault="00326F6A" w:rsidP="00C84A19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:rsidR="00326F6A" w:rsidRPr="001915D1" w:rsidRDefault="00326F6A" w:rsidP="00C84A19">
            <w:pPr>
              <w:jc w:val="center"/>
            </w:pPr>
            <w:r w:rsidRPr="001915D1">
              <w:t>баллы суммируются</w:t>
            </w:r>
          </w:p>
        </w:tc>
      </w:tr>
      <w:tr w:rsidR="00326F6A" w:rsidRPr="001915D1" w:rsidTr="00C84A19">
        <w:trPr>
          <w:trHeight w:val="282"/>
        </w:trPr>
        <w:tc>
          <w:tcPr>
            <w:tcW w:w="578" w:type="dxa"/>
          </w:tcPr>
          <w:p w:rsidR="00326F6A" w:rsidRPr="0019625E" w:rsidRDefault="00326F6A" w:rsidP="00C84A19">
            <w:pPr>
              <w:adjustRightInd w:val="0"/>
              <w:contextualSpacing/>
              <w:jc w:val="both"/>
              <w:rPr>
                <w:b/>
              </w:rPr>
            </w:pPr>
            <w:r w:rsidRPr="0019625E">
              <w:rPr>
                <w:b/>
              </w:rPr>
              <w:t>9.</w:t>
            </w:r>
          </w:p>
        </w:tc>
        <w:tc>
          <w:tcPr>
            <w:tcW w:w="4253" w:type="dxa"/>
          </w:tcPr>
          <w:p w:rsidR="00326F6A" w:rsidRDefault="00326F6A" w:rsidP="00C84A19">
            <w:pPr>
              <w:adjustRightInd w:val="0"/>
              <w:contextualSpacing/>
              <w:jc w:val="both"/>
            </w:pPr>
            <w:r w:rsidRPr="00384701">
              <w:t xml:space="preserve">Доля обучающихся объединения дополнительного образования, принявших участие в </w:t>
            </w:r>
            <w:proofErr w:type="spellStart"/>
            <w:proofErr w:type="gramStart"/>
            <w:r w:rsidRPr="00384701">
              <w:t>меро-приятиях</w:t>
            </w:r>
            <w:proofErr w:type="spellEnd"/>
            <w:proofErr w:type="gramEnd"/>
            <w:r w:rsidRPr="00384701">
              <w:t xml:space="preserve"> (конкурсах, </w:t>
            </w:r>
            <w:r w:rsidRPr="00384701">
              <w:lastRenderedPageBreak/>
              <w:t xml:space="preserve">соревнованиях, фестивалях), в общей численности обучающихся объединения дополнительного образования </w:t>
            </w:r>
            <w:r w:rsidRPr="00384701">
              <w:rPr>
                <w:bCs/>
              </w:rPr>
              <w:t>(в зависимости от уровня)</w:t>
            </w:r>
            <w:r w:rsidRPr="00172292">
              <w:t>:</w:t>
            </w:r>
          </w:p>
          <w:p w:rsidR="00326F6A" w:rsidRDefault="00326F6A" w:rsidP="00C84A19">
            <w:pPr>
              <w:adjustRightInd w:val="0"/>
              <w:contextualSpacing/>
              <w:jc w:val="both"/>
            </w:pPr>
          </w:p>
          <w:p w:rsidR="00326F6A" w:rsidRDefault="00326F6A" w:rsidP="00C84A19">
            <w:pPr>
              <w:adjustRightInd w:val="0"/>
              <w:contextualSpacing/>
              <w:jc w:val="both"/>
            </w:pPr>
            <w:r>
              <w:t>-школьный</w:t>
            </w:r>
          </w:p>
          <w:p w:rsidR="00326F6A" w:rsidRDefault="00326F6A" w:rsidP="00C84A19">
            <w:pPr>
              <w:adjustRightInd w:val="0"/>
              <w:contextualSpacing/>
              <w:jc w:val="both"/>
            </w:pPr>
          </w:p>
          <w:p w:rsidR="00326F6A" w:rsidRDefault="00326F6A" w:rsidP="00C84A19">
            <w:pPr>
              <w:adjustRightInd w:val="0"/>
              <w:contextualSpacing/>
              <w:jc w:val="both"/>
            </w:pPr>
            <w:r>
              <w:t>-муниципальный</w:t>
            </w:r>
          </w:p>
          <w:p w:rsidR="00326F6A" w:rsidRDefault="00326F6A" w:rsidP="00C84A19">
            <w:pPr>
              <w:adjustRightInd w:val="0"/>
              <w:contextualSpacing/>
              <w:jc w:val="both"/>
            </w:pPr>
          </w:p>
          <w:p w:rsidR="00326F6A" w:rsidRDefault="00326F6A" w:rsidP="00C84A19">
            <w:pPr>
              <w:adjustRightInd w:val="0"/>
              <w:contextualSpacing/>
              <w:jc w:val="both"/>
            </w:pPr>
            <w:r>
              <w:t>-окружной</w:t>
            </w: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both"/>
            </w:pPr>
            <w:r>
              <w:t>-областной</w:t>
            </w:r>
          </w:p>
          <w:p w:rsidR="00326F6A" w:rsidRDefault="00326F6A" w:rsidP="00C84A19">
            <w:pPr>
              <w:adjustRightInd w:val="0"/>
              <w:contextualSpacing/>
              <w:jc w:val="both"/>
            </w:pPr>
          </w:p>
          <w:p w:rsidR="00326F6A" w:rsidRDefault="00326F6A" w:rsidP="00C84A19">
            <w:pPr>
              <w:adjustRightInd w:val="0"/>
              <w:contextualSpacing/>
              <w:jc w:val="both"/>
            </w:pP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center"/>
            </w:pPr>
          </w:p>
          <w:p w:rsidR="00326F6A" w:rsidRDefault="00326F6A" w:rsidP="00C84A19">
            <w:pPr>
              <w:adjustRightInd w:val="0"/>
              <w:contextualSpacing/>
              <w:jc w:val="both"/>
            </w:pPr>
            <w:r>
              <w:t>-международный</w:t>
            </w:r>
          </w:p>
          <w:p w:rsidR="00326F6A" w:rsidRPr="00384701" w:rsidRDefault="00326F6A" w:rsidP="00C84A19">
            <w:pPr>
              <w:adjustRightInd w:val="0"/>
              <w:contextualSpacing/>
              <w:jc w:val="both"/>
            </w:pPr>
          </w:p>
        </w:tc>
        <w:tc>
          <w:tcPr>
            <w:tcW w:w="2552" w:type="dxa"/>
          </w:tcPr>
          <w:p w:rsidR="00326F6A" w:rsidRDefault="00326F6A" w:rsidP="00C84A19"/>
          <w:p w:rsidR="00326F6A" w:rsidRDefault="00326F6A" w:rsidP="00C84A19">
            <w:pPr>
              <w:jc w:val="center"/>
            </w:pPr>
          </w:p>
          <w:p w:rsidR="00326F6A" w:rsidRDefault="00326F6A" w:rsidP="00C84A19">
            <w:pPr>
              <w:jc w:val="center"/>
            </w:pPr>
          </w:p>
          <w:p w:rsidR="00326F6A" w:rsidRDefault="00326F6A" w:rsidP="00C84A19">
            <w:pPr>
              <w:jc w:val="center"/>
            </w:pPr>
          </w:p>
          <w:p w:rsidR="00326F6A" w:rsidRDefault="00326F6A" w:rsidP="00C84A19">
            <w:pPr>
              <w:jc w:val="center"/>
            </w:pPr>
          </w:p>
          <w:p w:rsidR="00326F6A" w:rsidRDefault="00326F6A" w:rsidP="00C84A19">
            <w:pPr>
              <w:jc w:val="center"/>
            </w:pPr>
          </w:p>
          <w:p w:rsidR="00326F6A" w:rsidRDefault="00326F6A" w:rsidP="00C84A19">
            <w:pPr>
              <w:jc w:val="center"/>
            </w:pPr>
          </w:p>
          <w:p w:rsidR="00326F6A" w:rsidRDefault="00326F6A" w:rsidP="00C84A19">
            <w:pPr>
              <w:jc w:val="center"/>
              <w:rPr>
                <w:b/>
              </w:rPr>
            </w:pPr>
          </w:p>
          <w:p w:rsidR="00326F6A" w:rsidRDefault="00326F6A" w:rsidP="00C84A19">
            <w:pPr>
              <w:jc w:val="center"/>
              <w:rPr>
                <w:b/>
              </w:rPr>
            </w:pPr>
          </w:p>
          <w:p w:rsidR="00326F6A" w:rsidRDefault="00326F6A" w:rsidP="00C84A19">
            <w:pPr>
              <w:jc w:val="center"/>
              <w:rPr>
                <w:b/>
              </w:rPr>
            </w:pPr>
          </w:p>
          <w:p w:rsidR="00326F6A" w:rsidRDefault="00326F6A" w:rsidP="00C84A19">
            <w:pPr>
              <w:jc w:val="center"/>
              <w:rPr>
                <w:b/>
              </w:rPr>
            </w:pPr>
          </w:p>
          <w:p w:rsidR="00326F6A" w:rsidRPr="002C1B7A" w:rsidRDefault="00326F6A" w:rsidP="00C84A19">
            <w:pPr>
              <w:jc w:val="center"/>
            </w:pPr>
            <w:r w:rsidRPr="002C1B7A">
              <w:t>свыше 15%</w:t>
            </w: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  <w:r w:rsidRPr="002C1B7A">
              <w:t>свыше 15%</w:t>
            </w: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  <w:r w:rsidRPr="002C1B7A">
              <w:t>До 5%</w:t>
            </w:r>
          </w:p>
          <w:p w:rsidR="00326F6A" w:rsidRPr="002C1B7A" w:rsidRDefault="00326F6A" w:rsidP="00C84A19">
            <w:pPr>
              <w:jc w:val="center"/>
            </w:pPr>
            <w:r w:rsidRPr="002C1B7A">
              <w:t>От 5% идо 10 %</w:t>
            </w:r>
          </w:p>
          <w:p w:rsidR="00326F6A" w:rsidRPr="002C1B7A" w:rsidRDefault="00326F6A" w:rsidP="00C84A19">
            <w:pPr>
              <w:jc w:val="center"/>
            </w:pPr>
            <w:r w:rsidRPr="002C1B7A">
              <w:t>От 10% до 15 % свыше 15%</w:t>
            </w: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  <w:r w:rsidRPr="002C1B7A">
              <w:t>До 5%</w:t>
            </w:r>
          </w:p>
          <w:p w:rsidR="00326F6A" w:rsidRPr="002C1B7A" w:rsidRDefault="00326F6A" w:rsidP="00C84A19">
            <w:pPr>
              <w:jc w:val="center"/>
            </w:pPr>
            <w:r w:rsidRPr="002C1B7A">
              <w:t>От 5% идо 10 %</w:t>
            </w:r>
          </w:p>
          <w:p w:rsidR="00326F6A" w:rsidRPr="002C1B7A" w:rsidRDefault="00326F6A" w:rsidP="00C84A19">
            <w:pPr>
              <w:jc w:val="center"/>
            </w:pPr>
            <w:r w:rsidRPr="002C1B7A">
              <w:t>От 10% до 15 % свыше 15%</w:t>
            </w:r>
          </w:p>
          <w:p w:rsidR="00326F6A" w:rsidRPr="002C1B7A" w:rsidRDefault="00326F6A" w:rsidP="00C84A19">
            <w:pPr>
              <w:jc w:val="center"/>
            </w:pPr>
          </w:p>
          <w:p w:rsidR="00326F6A" w:rsidRPr="002C1B7A" w:rsidRDefault="00326F6A" w:rsidP="00C84A19">
            <w:pPr>
              <w:jc w:val="center"/>
            </w:pPr>
            <w:r w:rsidRPr="002C1B7A">
              <w:t>До 5%</w:t>
            </w:r>
          </w:p>
          <w:p w:rsidR="00326F6A" w:rsidRPr="002C1B7A" w:rsidRDefault="00326F6A" w:rsidP="00C84A19">
            <w:pPr>
              <w:jc w:val="center"/>
            </w:pPr>
            <w:r w:rsidRPr="002C1B7A">
              <w:t>От 5% идо 10 %</w:t>
            </w:r>
          </w:p>
          <w:p w:rsidR="00326F6A" w:rsidRPr="002C1B7A" w:rsidRDefault="00326F6A" w:rsidP="00C84A19">
            <w:pPr>
              <w:jc w:val="center"/>
              <w:rPr>
                <w:b/>
              </w:rPr>
            </w:pPr>
            <w:r w:rsidRPr="002C1B7A">
              <w:t>От 10% до 15 % свыше 15%</w:t>
            </w:r>
          </w:p>
        </w:tc>
        <w:tc>
          <w:tcPr>
            <w:tcW w:w="1701" w:type="dxa"/>
          </w:tcPr>
          <w:p w:rsidR="00326F6A" w:rsidRPr="001915D1" w:rsidRDefault="00326F6A" w:rsidP="00C84A19">
            <w:pPr>
              <w:jc w:val="right"/>
            </w:pPr>
          </w:p>
          <w:p w:rsidR="00326F6A" w:rsidRDefault="00326F6A" w:rsidP="00C84A19"/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2C1B7A" w:rsidRDefault="00326F6A" w:rsidP="00C84A19">
            <w:pPr>
              <w:jc w:val="right"/>
              <w:rPr>
                <w:b/>
              </w:rPr>
            </w:pP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0.5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0.5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</w:t>
            </w:r>
          </w:p>
          <w:p w:rsidR="00326F6A" w:rsidRPr="002C1B7A" w:rsidRDefault="00326F6A" w:rsidP="00C84A19"/>
          <w:p w:rsidR="00326F6A" w:rsidRDefault="00326F6A" w:rsidP="00C84A19"/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2.5</w:t>
            </w:r>
          </w:p>
          <w:p w:rsidR="00326F6A" w:rsidRPr="002C1B7A" w:rsidRDefault="00326F6A" w:rsidP="00C84A19">
            <w:pPr>
              <w:jc w:val="right"/>
            </w:pPr>
            <w:r w:rsidRPr="002C1B7A">
              <w:rPr>
                <w:b/>
              </w:rPr>
              <w:t>3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1915D1" w:rsidRDefault="00326F6A" w:rsidP="00C84A19">
            <w:r>
              <w:t xml:space="preserve">Баллы </w:t>
            </w:r>
            <w:r>
              <w:lastRenderedPageBreak/>
              <w:t>суммируются</w:t>
            </w:r>
          </w:p>
        </w:tc>
      </w:tr>
      <w:tr w:rsidR="00326F6A" w:rsidRPr="001915D1" w:rsidTr="00C84A19">
        <w:tc>
          <w:tcPr>
            <w:tcW w:w="578" w:type="dxa"/>
          </w:tcPr>
          <w:p w:rsidR="00326F6A" w:rsidRPr="0078218D" w:rsidRDefault="00326F6A" w:rsidP="00C84A19">
            <w:pPr>
              <w:jc w:val="both"/>
              <w:rPr>
                <w:b/>
              </w:rPr>
            </w:pPr>
            <w:r w:rsidRPr="0078218D">
              <w:rPr>
                <w:b/>
              </w:rPr>
              <w:lastRenderedPageBreak/>
              <w:t>10.</w:t>
            </w:r>
          </w:p>
        </w:tc>
        <w:tc>
          <w:tcPr>
            <w:tcW w:w="4253" w:type="dxa"/>
          </w:tcPr>
          <w:p w:rsidR="00326F6A" w:rsidRPr="00E442A7" w:rsidRDefault="00326F6A" w:rsidP="00C84A19">
            <w:pPr>
              <w:jc w:val="both"/>
            </w:pPr>
            <w:r w:rsidRPr="002C1B7A">
              <w:t xml:space="preserve"> </w:t>
            </w:r>
            <w:r w:rsidRPr="00E442A7">
              <w:t xml:space="preserve">Доля обучающихся объединения дополнительного образования, вовлеченных в различные формы сопровождения и наставничества, в т.ч. </w:t>
            </w:r>
            <w:r>
              <w:t xml:space="preserve">               </w:t>
            </w:r>
            <w:r w:rsidRPr="00E442A7">
              <w:t xml:space="preserve">с применением лучших практик обмена опытом между </w:t>
            </w:r>
            <w:proofErr w:type="gramStart"/>
            <w:r w:rsidRPr="00E442A7">
              <w:t>обучающимися</w:t>
            </w:r>
            <w:proofErr w:type="gramEnd"/>
            <w:r w:rsidRPr="00E442A7">
              <w:t>, от общего количества обучающихся объединения дополнительного образования, за отчетный период</w:t>
            </w:r>
          </w:p>
          <w:p w:rsidR="00326F6A" w:rsidRPr="0078218D" w:rsidRDefault="00326F6A" w:rsidP="00C84A19">
            <w:pPr>
              <w:shd w:val="clear" w:color="auto" w:fill="FFFFFF"/>
              <w:contextualSpacing/>
              <w:rPr>
                <w:i/>
              </w:rPr>
            </w:pPr>
          </w:p>
        </w:tc>
        <w:tc>
          <w:tcPr>
            <w:tcW w:w="2552" w:type="dxa"/>
          </w:tcPr>
          <w:p w:rsidR="00326F6A" w:rsidRDefault="00326F6A" w:rsidP="00C84A19">
            <w:r>
              <w:t>До 50 %</w:t>
            </w:r>
          </w:p>
          <w:p w:rsidR="00326F6A" w:rsidRDefault="00326F6A" w:rsidP="00C84A19">
            <w:r>
              <w:t>От 50% до 70 %</w:t>
            </w:r>
          </w:p>
          <w:p w:rsidR="00326F6A" w:rsidRPr="001915D1" w:rsidRDefault="00326F6A" w:rsidP="00C84A19">
            <w:r>
              <w:t>Свыше 70%</w:t>
            </w:r>
          </w:p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</w:tc>
        <w:tc>
          <w:tcPr>
            <w:tcW w:w="1701" w:type="dxa"/>
          </w:tcPr>
          <w:p w:rsidR="00326F6A" w:rsidRPr="00E442A7" w:rsidRDefault="00326F6A" w:rsidP="00C84A19">
            <w:pPr>
              <w:tabs>
                <w:tab w:val="center" w:pos="523"/>
                <w:tab w:val="right" w:pos="1046"/>
              </w:tabs>
              <w:rPr>
                <w:b/>
              </w:rPr>
            </w:pPr>
            <w:r w:rsidRPr="00E442A7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</w:t>
            </w:r>
            <w:r w:rsidRPr="00E442A7">
              <w:rPr>
                <w:b/>
              </w:rPr>
              <w:t xml:space="preserve"> 0.5</w:t>
            </w: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1</w:t>
            </w:r>
          </w:p>
          <w:p w:rsidR="00326F6A" w:rsidRDefault="00326F6A" w:rsidP="00C84A19">
            <w:pPr>
              <w:jc w:val="right"/>
            </w:pPr>
            <w:r w:rsidRPr="00E442A7">
              <w:rPr>
                <w:b/>
              </w:rPr>
              <w:t>1.5</w:t>
            </w: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/>
          <w:p w:rsidR="00326F6A" w:rsidRDefault="00326F6A" w:rsidP="00C84A19">
            <w:r>
              <w:t>избиратель</w:t>
            </w:r>
          </w:p>
          <w:p w:rsidR="00326F6A" w:rsidRDefault="00326F6A" w:rsidP="00C84A19">
            <w:proofErr w:type="spellStart"/>
            <w:r>
              <w:t>ная</w:t>
            </w:r>
            <w:proofErr w:type="spellEnd"/>
          </w:p>
          <w:p w:rsidR="00326F6A" w:rsidRPr="001915D1" w:rsidRDefault="00326F6A" w:rsidP="00C84A19"/>
        </w:tc>
      </w:tr>
      <w:tr w:rsidR="00326F6A" w:rsidRPr="001915D1" w:rsidTr="00C84A19">
        <w:tc>
          <w:tcPr>
            <w:tcW w:w="578" w:type="dxa"/>
          </w:tcPr>
          <w:p w:rsidR="00326F6A" w:rsidRPr="00E442A7" w:rsidRDefault="00326F6A" w:rsidP="00C84A19">
            <w:pPr>
              <w:jc w:val="both"/>
            </w:pPr>
          </w:p>
        </w:tc>
        <w:tc>
          <w:tcPr>
            <w:tcW w:w="4253" w:type="dxa"/>
          </w:tcPr>
          <w:p w:rsidR="00326F6A" w:rsidRPr="001915D1" w:rsidRDefault="00326F6A" w:rsidP="00C84A19">
            <w:pPr>
              <w:jc w:val="both"/>
            </w:pPr>
          </w:p>
        </w:tc>
        <w:tc>
          <w:tcPr>
            <w:tcW w:w="2552" w:type="dxa"/>
          </w:tcPr>
          <w:p w:rsidR="00326F6A" w:rsidRPr="001915D1" w:rsidRDefault="00326F6A" w:rsidP="00C84A19"/>
        </w:tc>
        <w:tc>
          <w:tcPr>
            <w:tcW w:w="1701" w:type="dxa"/>
          </w:tcPr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/>
          <w:p w:rsidR="00326F6A" w:rsidRDefault="00326F6A" w:rsidP="00C84A19">
            <w:r w:rsidRPr="001915D1">
              <w:t xml:space="preserve">                </w:t>
            </w:r>
            <w:r>
              <w:t xml:space="preserve">                     </w:t>
            </w:r>
          </w:p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/>
        </w:tc>
      </w:tr>
      <w:tr w:rsidR="00326F6A" w:rsidRPr="001915D1" w:rsidTr="00C84A19">
        <w:tc>
          <w:tcPr>
            <w:tcW w:w="15363" w:type="dxa"/>
            <w:gridSpan w:val="8"/>
          </w:tcPr>
          <w:p w:rsidR="00326F6A" w:rsidRPr="001915D1" w:rsidRDefault="00326F6A" w:rsidP="00C84A19">
            <w:pPr>
              <w:jc w:val="center"/>
            </w:pPr>
            <w:r w:rsidRPr="0078218D">
              <w:rPr>
                <w:b/>
              </w:rPr>
              <w:lastRenderedPageBreak/>
              <w:t>Результативность использования современных технологий (в т.ч. цифровых) в образовательном процессе</w:t>
            </w:r>
          </w:p>
        </w:tc>
      </w:tr>
      <w:tr w:rsidR="00326F6A" w:rsidRPr="001915D1" w:rsidTr="00C84A19">
        <w:tc>
          <w:tcPr>
            <w:tcW w:w="578" w:type="dxa"/>
          </w:tcPr>
          <w:p w:rsidR="00326F6A" w:rsidRPr="0078218D" w:rsidRDefault="00326F6A" w:rsidP="00C84A19">
            <w:pPr>
              <w:jc w:val="both"/>
              <w:rPr>
                <w:b/>
              </w:rPr>
            </w:pPr>
            <w:r w:rsidRPr="0078218D">
              <w:rPr>
                <w:b/>
              </w:rPr>
              <w:t>11.</w:t>
            </w:r>
          </w:p>
        </w:tc>
        <w:tc>
          <w:tcPr>
            <w:tcW w:w="4253" w:type="dxa"/>
          </w:tcPr>
          <w:p w:rsidR="00326F6A" w:rsidRPr="00531CD7" w:rsidRDefault="00326F6A" w:rsidP="00C84A19">
            <w:pPr>
              <w:jc w:val="both"/>
            </w:pPr>
            <w:r w:rsidRPr="00531CD7">
              <w:rPr>
                <w:spacing w:val="-4"/>
              </w:rPr>
              <w:t xml:space="preserve">Продвижение деятельности объединения дополнительного образования образовательной организации (структурного подразделения) через освещение на сайте образовательной организации, на сайте «Навигатор дополнительного образования детей Самарской области», в социальных сетях, в средствах массовой информации </w:t>
            </w:r>
            <w:r w:rsidRPr="00531CD7">
              <w:rPr>
                <w:bCs/>
              </w:rPr>
              <w:t xml:space="preserve">(в зависимости от уровня) </w:t>
            </w:r>
            <w:r w:rsidRPr="00531CD7">
              <w:rPr>
                <w:spacing w:val="-4"/>
              </w:rPr>
              <w:t xml:space="preserve">за отчетный период </w:t>
            </w:r>
          </w:p>
          <w:p w:rsidR="00326F6A" w:rsidRPr="001915D1" w:rsidRDefault="00326F6A" w:rsidP="00C84A19"/>
          <w:p w:rsidR="00326F6A" w:rsidRPr="001915D1" w:rsidRDefault="00326F6A" w:rsidP="00C84A19">
            <w:r w:rsidRPr="001915D1">
              <w:t>-районный уровень;</w:t>
            </w:r>
          </w:p>
          <w:p w:rsidR="00326F6A" w:rsidRPr="001915D1" w:rsidRDefault="00326F6A" w:rsidP="00C84A19">
            <w:r w:rsidRPr="001915D1">
              <w:t>-территориальный.</w:t>
            </w:r>
          </w:p>
          <w:p w:rsidR="00326F6A" w:rsidRPr="00E442A7" w:rsidRDefault="00326F6A" w:rsidP="00C84A19">
            <w:pPr>
              <w:jc w:val="both"/>
            </w:pPr>
            <w:r>
              <w:t>-областной</w:t>
            </w:r>
          </w:p>
        </w:tc>
        <w:tc>
          <w:tcPr>
            <w:tcW w:w="2552" w:type="dxa"/>
          </w:tcPr>
          <w:p w:rsidR="00326F6A" w:rsidRPr="001915D1" w:rsidRDefault="00326F6A" w:rsidP="00C84A19"/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1.5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2</w:t>
            </w:r>
          </w:p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Pr="001915D1" w:rsidRDefault="00326F6A" w:rsidP="00C84A19">
            <w:r>
              <w:t>Баллы суммируются</w:t>
            </w:r>
          </w:p>
        </w:tc>
      </w:tr>
      <w:tr w:rsidR="00326F6A" w:rsidRPr="001915D1" w:rsidTr="00C84A19">
        <w:tc>
          <w:tcPr>
            <w:tcW w:w="15363" w:type="dxa"/>
            <w:gridSpan w:val="8"/>
          </w:tcPr>
          <w:p w:rsidR="00326F6A" w:rsidRDefault="00326F6A" w:rsidP="00C84A19">
            <w:pPr>
              <w:jc w:val="center"/>
            </w:pPr>
            <w:r>
              <w:rPr>
                <w:b/>
              </w:rPr>
              <w:t>Результативность организационно-методической деятельности педагога</w:t>
            </w:r>
          </w:p>
        </w:tc>
      </w:tr>
      <w:tr w:rsidR="00326F6A" w:rsidRPr="001915D1" w:rsidTr="00C84A19">
        <w:tc>
          <w:tcPr>
            <w:tcW w:w="578" w:type="dxa"/>
          </w:tcPr>
          <w:p w:rsidR="00326F6A" w:rsidRPr="0078218D" w:rsidRDefault="00326F6A" w:rsidP="00C84A19">
            <w:pPr>
              <w:jc w:val="both"/>
              <w:rPr>
                <w:b/>
              </w:rPr>
            </w:pPr>
            <w:r w:rsidRPr="0078218D">
              <w:rPr>
                <w:b/>
              </w:rPr>
              <w:t>12.</w:t>
            </w:r>
          </w:p>
        </w:tc>
        <w:tc>
          <w:tcPr>
            <w:tcW w:w="4253" w:type="dxa"/>
          </w:tcPr>
          <w:p w:rsidR="00326F6A" w:rsidRPr="00E442A7" w:rsidRDefault="00326F6A" w:rsidP="00C84A19">
            <w:pPr>
              <w:jc w:val="both"/>
            </w:pPr>
            <w:r w:rsidRPr="00E442A7">
              <w:t xml:space="preserve">Результативность участия педагога в </w:t>
            </w:r>
            <w:proofErr w:type="spellStart"/>
            <w:proofErr w:type="gramStart"/>
            <w:r w:rsidRPr="00E442A7">
              <w:t>распростра-нении</w:t>
            </w:r>
            <w:proofErr w:type="spellEnd"/>
            <w:proofErr w:type="gramEnd"/>
            <w:r w:rsidRPr="00E442A7">
              <w:t xml:space="preserve"> педагогического опыта в </w:t>
            </w:r>
            <w:proofErr w:type="spellStart"/>
            <w:r w:rsidRPr="00E442A7">
              <w:t>профессиональ-ном</w:t>
            </w:r>
            <w:proofErr w:type="spellEnd"/>
            <w:r w:rsidRPr="00E442A7">
              <w:t xml:space="preserve"> сообществе (издание публикаций, </w:t>
            </w:r>
            <w:proofErr w:type="spellStart"/>
            <w:r w:rsidRPr="00E442A7">
              <w:t>выступ-ления</w:t>
            </w:r>
            <w:proofErr w:type="spellEnd"/>
            <w:r w:rsidRPr="00E442A7">
              <w:t xml:space="preserve"> на педагогических советах, семинарах, конференциях, мастер-классах, заседаниях </w:t>
            </w:r>
            <w:proofErr w:type="spellStart"/>
            <w:r w:rsidRPr="00E442A7">
              <w:t>мето-дических</w:t>
            </w:r>
            <w:proofErr w:type="spellEnd"/>
            <w:r w:rsidRPr="00E442A7">
              <w:t xml:space="preserve"> объединений и другое) </w:t>
            </w:r>
            <w:r w:rsidRPr="00E442A7">
              <w:rPr>
                <w:bCs/>
              </w:rPr>
              <w:t>(в зависимости от уровня)</w:t>
            </w:r>
            <w:r w:rsidRPr="00E442A7">
              <w:t xml:space="preserve"> </w:t>
            </w:r>
          </w:p>
          <w:p w:rsidR="00326F6A" w:rsidRDefault="00326F6A" w:rsidP="00C84A19"/>
          <w:p w:rsidR="00326F6A" w:rsidRPr="001915D1" w:rsidRDefault="00326F6A" w:rsidP="00C84A19">
            <w:r w:rsidRPr="001915D1">
              <w:t>-школьный уровень</w:t>
            </w:r>
          </w:p>
          <w:p w:rsidR="00326F6A" w:rsidRPr="001915D1" w:rsidRDefault="00326F6A" w:rsidP="00C84A19">
            <w:r w:rsidRPr="001915D1">
              <w:t>-районный уровень;</w:t>
            </w:r>
          </w:p>
          <w:p w:rsidR="00326F6A" w:rsidRPr="001915D1" w:rsidRDefault="00326F6A" w:rsidP="00C84A19">
            <w:r w:rsidRPr="001915D1">
              <w:t>-территориальный.</w:t>
            </w:r>
          </w:p>
          <w:p w:rsidR="00326F6A" w:rsidRPr="00E442A7" w:rsidRDefault="00326F6A" w:rsidP="00C84A19">
            <w:pPr>
              <w:ind w:firstLine="708"/>
              <w:jc w:val="both"/>
            </w:pPr>
          </w:p>
        </w:tc>
        <w:tc>
          <w:tcPr>
            <w:tcW w:w="2552" w:type="dxa"/>
          </w:tcPr>
          <w:p w:rsidR="00326F6A" w:rsidRPr="001915D1" w:rsidRDefault="00326F6A" w:rsidP="00C84A19"/>
        </w:tc>
        <w:tc>
          <w:tcPr>
            <w:tcW w:w="1701" w:type="dxa"/>
          </w:tcPr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Pr="00E442A7" w:rsidRDefault="00326F6A" w:rsidP="00C84A19">
            <w:pPr>
              <w:jc w:val="center"/>
              <w:rPr>
                <w:b/>
              </w:rPr>
            </w:pPr>
            <w:r>
              <w:t xml:space="preserve">                     </w:t>
            </w:r>
            <w:r w:rsidRPr="00E442A7">
              <w:rPr>
                <w:b/>
              </w:rPr>
              <w:t>0.5</w:t>
            </w: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1</w:t>
            </w:r>
          </w:p>
          <w:p w:rsidR="00326F6A" w:rsidRDefault="00326F6A" w:rsidP="00C84A19">
            <w:r>
              <w:rPr>
                <w:b/>
              </w:rPr>
              <w:t xml:space="preserve">                        </w:t>
            </w:r>
            <w:r w:rsidRPr="00E442A7">
              <w:rPr>
                <w:b/>
              </w:rPr>
              <w:t>1.5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Pr="001915D1" w:rsidRDefault="00326F6A" w:rsidP="00C84A19">
            <w:r w:rsidRPr="001915D1">
              <w:t>баллы суммируются</w:t>
            </w:r>
          </w:p>
        </w:tc>
      </w:tr>
      <w:tr w:rsidR="00326F6A" w:rsidRPr="001915D1" w:rsidTr="00C84A19">
        <w:tc>
          <w:tcPr>
            <w:tcW w:w="578" w:type="dxa"/>
          </w:tcPr>
          <w:p w:rsidR="00326F6A" w:rsidRPr="0078218D" w:rsidRDefault="00326F6A" w:rsidP="00C84A19">
            <w:pPr>
              <w:contextualSpacing/>
              <w:jc w:val="both"/>
              <w:rPr>
                <w:b/>
              </w:rPr>
            </w:pPr>
            <w:r w:rsidRPr="0078218D">
              <w:rPr>
                <w:b/>
              </w:rPr>
              <w:t>13.</w:t>
            </w:r>
          </w:p>
        </w:tc>
        <w:tc>
          <w:tcPr>
            <w:tcW w:w="4253" w:type="dxa"/>
          </w:tcPr>
          <w:p w:rsidR="00326F6A" w:rsidRDefault="00326F6A" w:rsidP="00C84A19">
            <w:pPr>
              <w:contextualSpacing/>
              <w:jc w:val="both"/>
            </w:pPr>
            <w:r w:rsidRPr="00E442A7">
              <w:t xml:space="preserve">Участие педагогического работника в работе экспертных советов, конкурсных комиссий, творческих проектных групп, жюри конкурсов, организации и судействе спортивных </w:t>
            </w:r>
            <w:proofErr w:type="spellStart"/>
            <w:proofErr w:type="gramStart"/>
            <w:r w:rsidRPr="00E442A7">
              <w:t>соревнова-ний</w:t>
            </w:r>
            <w:proofErr w:type="spellEnd"/>
            <w:proofErr w:type="gramEnd"/>
            <w:r w:rsidRPr="00E442A7">
              <w:t xml:space="preserve"> за отчетный период, </w:t>
            </w:r>
            <w:r w:rsidRPr="00E442A7">
              <w:rPr>
                <w:bCs/>
              </w:rPr>
              <w:t>(в зависимости от уровня)</w:t>
            </w:r>
            <w:r w:rsidRPr="00E442A7">
              <w:t>:</w:t>
            </w:r>
          </w:p>
          <w:p w:rsidR="00326F6A" w:rsidRPr="00E442A7" w:rsidRDefault="00326F6A" w:rsidP="00C84A19">
            <w:pPr>
              <w:contextualSpacing/>
              <w:jc w:val="both"/>
            </w:pPr>
          </w:p>
          <w:p w:rsidR="00326F6A" w:rsidRPr="001915D1" w:rsidRDefault="00326F6A" w:rsidP="00C84A19">
            <w:r w:rsidRPr="001915D1">
              <w:t>-школьный уровень</w:t>
            </w:r>
          </w:p>
          <w:p w:rsidR="00326F6A" w:rsidRPr="001915D1" w:rsidRDefault="00326F6A" w:rsidP="00C84A19">
            <w:r w:rsidRPr="001915D1">
              <w:t>-районный уровень;</w:t>
            </w:r>
          </w:p>
          <w:p w:rsidR="00326F6A" w:rsidRPr="001915D1" w:rsidRDefault="00326F6A" w:rsidP="00C84A19">
            <w:r w:rsidRPr="001915D1">
              <w:t>-территориальный.</w:t>
            </w:r>
          </w:p>
          <w:p w:rsidR="00326F6A" w:rsidRPr="001915D1" w:rsidRDefault="00326F6A" w:rsidP="00C84A19">
            <w:r>
              <w:lastRenderedPageBreak/>
              <w:t>-областной</w:t>
            </w:r>
          </w:p>
        </w:tc>
        <w:tc>
          <w:tcPr>
            <w:tcW w:w="2552" w:type="dxa"/>
          </w:tcPr>
          <w:p w:rsidR="00326F6A" w:rsidRDefault="00326F6A" w:rsidP="00C84A19"/>
          <w:p w:rsidR="00326F6A" w:rsidRPr="001915D1" w:rsidRDefault="00326F6A" w:rsidP="00C84A19">
            <w:r>
              <w:t>участие</w:t>
            </w:r>
          </w:p>
        </w:tc>
        <w:tc>
          <w:tcPr>
            <w:tcW w:w="1701" w:type="dxa"/>
          </w:tcPr>
          <w:p w:rsidR="00326F6A" w:rsidRPr="001915D1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lastRenderedPageBreak/>
              <w:t>2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3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4</w:t>
            </w:r>
          </w:p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>
            <w:pPr>
              <w:jc w:val="right"/>
            </w:pPr>
          </w:p>
          <w:p w:rsidR="00326F6A" w:rsidRDefault="00326F6A" w:rsidP="00C84A19"/>
          <w:p w:rsidR="00326F6A" w:rsidRPr="001915D1" w:rsidRDefault="00326F6A" w:rsidP="00C84A19">
            <w:r>
              <w:t>Баллы суммируются</w:t>
            </w:r>
          </w:p>
        </w:tc>
      </w:tr>
      <w:tr w:rsidR="00326F6A" w:rsidRPr="001915D1" w:rsidTr="00C84A19">
        <w:tc>
          <w:tcPr>
            <w:tcW w:w="578" w:type="dxa"/>
          </w:tcPr>
          <w:p w:rsidR="00326F6A" w:rsidRPr="007F71C6" w:rsidRDefault="00326F6A" w:rsidP="00C84A19">
            <w:pPr>
              <w:jc w:val="both"/>
              <w:rPr>
                <w:b/>
              </w:rPr>
            </w:pPr>
            <w:r w:rsidRPr="007F71C6">
              <w:rPr>
                <w:b/>
              </w:rPr>
              <w:lastRenderedPageBreak/>
              <w:t>14.</w:t>
            </w:r>
          </w:p>
        </w:tc>
        <w:tc>
          <w:tcPr>
            <w:tcW w:w="4253" w:type="dxa"/>
          </w:tcPr>
          <w:p w:rsidR="00326F6A" w:rsidRPr="00531CD7" w:rsidRDefault="00326F6A" w:rsidP="00C84A19">
            <w:pPr>
              <w:jc w:val="both"/>
            </w:pPr>
            <w:r w:rsidRPr="00531CD7">
              <w:t>Реализация совместных с родителями (законными представителями) различных мероприятий и проектов за отчетный период</w:t>
            </w:r>
          </w:p>
          <w:p w:rsidR="00326F6A" w:rsidRPr="001915D1" w:rsidRDefault="00326F6A" w:rsidP="00C84A19"/>
        </w:tc>
        <w:tc>
          <w:tcPr>
            <w:tcW w:w="2552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1915D1" w:rsidRDefault="00326F6A" w:rsidP="00C84A19">
            <w:r>
              <w:t>реализация</w:t>
            </w: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0.5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/>
          <w:p w:rsidR="00326F6A" w:rsidRDefault="00326F6A" w:rsidP="00C84A19">
            <w:r w:rsidRPr="001915D1">
              <w:t>избиратель</w:t>
            </w:r>
          </w:p>
          <w:p w:rsidR="00326F6A" w:rsidRPr="001915D1" w:rsidRDefault="00326F6A" w:rsidP="00C84A19">
            <w:proofErr w:type="spellStart"/>
            <w:r w:rsidRPr="001915D1">
              <w:t>ная</w:t>
            </w:r>
            <w:proofErr w:type="spellEnd"/>
          </w:p>
        </w:tc>
      </w:tr>
      <w:tr w:rsidR="00326F6A" w:rsidRPr="001915D1" w:rsidTr="00C84A19">
        <w:tc>
          <w:tcPr>
            <w:tcW w:w="578" w:type="dxa"/>
          </w:tcPr>
          <w:p w:rsidR="00326F6A" w:rsidRPr="007F71C6" w:rsidRDefault="00326F6A" w:rsidP="00C84A19"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4253" w:type="dxa"/>
          </w:tcPr>
          <w:p w:rsidR="00326F6A" w:rsidRDefault="00326F6A" w:rsidP="00C84A19">
            <w:pPr>
              <w:jc w:val="both"/>
            </w:pPr>
            <w:r w:rsidRPr="00E442A7">
              <w:t xml:space="preserve">Результаты участия педагога в конкурсах профессионального мастерства (победитель, призёр, лауреат, дипломант, обладатель специального приза, благодарственного письма, участник) </w:t>
            </w:r>
            <w:r w:rsidRPr="00E442A7">
              <w:rPr>
                <w:bCs/>
              </w:rPr>
              <w:t>(в зависимости от уровня)</w:t>
            </w:r>
            <w:r w:rsidRPr="00E442A7">
              <w:t xml:space="preserve"> </w:t>
            </w:r>
          </w:p>
          <w:p w:rsidR="00326F6A" w:rsidRDefault="00326F6A" w:rsidP="00C84A19">
            <w:pPr>
              <w:jc w:val="both"/>
            </w:pPr>
          </w:p>
          <w:p w:rsidR="00326F6A" w:rsidRPr="001915D1" w:rsidRDefault="00326F6A" w:rsidP="00C84A19">
            <w:r w:rsidRPr="001915D1">
              <w:t>-школьный уровень</w:t>
            </w:r>
          </w:p>
          <w:p w:rsidR="00326F6A" w:rsidRPr="001915D1" w:rsidRDefault="00326F6A" w:rsidP="00C84A19">
            <w:r w:rsidRPr="001915D1">
              <w:t>-районный уровень;</w:t>
            </w:r>
          </w:p>
          <w:p w:rsidR="00326F6A" w:rsidRPr="001915D1" w:rsidRDefault="00326F6A" w:rsidP="00C84A19">
            <w:r w:rsidRPr="001915D1">
              <w:t>-территориальный.</w:t>
            </w:r>
          </w:p>
          <w:p w:rsidR="00326F6A" w:rsidRPr="007F71C6" w:rsidRDefault="00326F6A" w:rsidP="00C84A19">
            <w:pPr>
              <w:jc w:val="both"/>
              <w:rPr>
                <w:i/>
              </w:rPr>
            </w:pPr>
          </w:p>
        </w:tc>
        <w:tc>
          <w:tcPr>
            <w:tcW w:w="2552" w:type="dxa"/>
          </w:tcPr>
          <w:p w:rsidR="00326F6A" w:rsidRDefault="00326F6A" w:rsidP="00C84A19">
            <w:pPr>
              <w:jc w:val="right"/>
            </w:pP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1</w:t>
            </w:r>
          </w:p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2</w:t>
            </w:r>
          </w:p>
          <w:p w:rsidR="00326F6A" w:rsidRDefault="00326F6A" w:rsidP="00C84A19">
            <w:pPr>
              <w:jc w:val="right"/>
            </w:pPr>
            <w:r w:rsidRPr="00E442A7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   </w:t>
            </w:r>
            <w:r w:rsidRPr="00E442A7">
              <w:rPr>
                <w:b/>
              </w:rPr>
              <w:t xml:space="preserve"> 3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pPr>
              <w:jc w:val="right"/>
            </w:pPr>
          </w:p>
          <w:p w:rsidR="00326F6A" w:rsidRPr="007F71C6" w:rsidRDefault="00326F6A" w:rsidP="00C84A19">
            <w:r>
              <w:t>Баллы суммируются</w:t>
            </w:r>
          </w:p>
        </w:tc>
      </w:tr>
      <w:tr w:rsidR="00326F6A" w:rsidRPr="001915D1" w:rsidTr="00C84A19">
        <w:trPr>
          <w:trHeight w:val="282"/>
        </w:trPr>
        <w:tc>
          <w:tcPr>
            <w:tcW w:w="578" w:type="dxa"/>
          </w:tcPr>
          <w:p w:rsidR="00326F6A" w:rsidRDefault="00326F6A" w:rsidP="00C84A19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253" w:type="dxa"/>
          </w:tcPr>
          <w:p w:rsidR="00326F6A" w:rsidRDefault="00326F6A" w:rsidP="00C84A19">
            <w:pPr>
              <w:jc w:val="both"/>
            </w:pPr>
            <w:r w:rsidRPr="002C1B7A">
              <w:rPr>
                <w:bCs/>
                <w:color w:val="000000"/>
              </w:rPr>
              <w:t xml:space="preserve">Реализация педагогическим работником образовательных (воспитательных) проектов (профильные смены, учебно-тренировочные сборы, походы, выездные массовые мероприятия и </w:t>
            </w:r>
            <w:proofErr w:type="gramStart"/>
            <w:r w:rsidRPr="002C1B7A">
              <w:rPr>
                <w:bCs/>
                <w:color w:val="000000"/>
              </w:rPr>
              <w:t>другое</w:t>
            </w:r>
            <w:proofErr w:type="gramEnd"/>
            <w:r w:rsidRPr="002C1B7A">
              <w:rPr>
                <w:bCs/>
                <w:color w:val="000000"/>
              </w:rPr>
              <w:t xml:space="preserve">) </w:t>
            </w:r>
            <w:r w:rsidRPr="002C1B7A">
              <w:rPr>
                <w:bCs/>
              </w:rPr>
              <w:t>(в зависимости от уровня)</w:t>
            </w:r>
            <w:r>
              <w:t>:</w:t>
            </w:r>
          </w:p>
          <w:p w:rsidR="00326F6A" w:rsidRDefault="00326F6A" w:rsidP="00C84A19">
            <w:pPr>
              <w:jc w:val="both"/>
            </w:pPr>
          </w:p>
          <w:p w:rsidR="00326F6A" w:rsidRDefault="00326F6A" w:rsidP="00C84A19">
            <w:pPr>
              <w:jc w:val="both"/>
            </w:pPr>
            <w:r>
              <w:t>- школьный</w:t>
            </w:r>
          </w:p>
          <w:p w:rsidR="00326F6A" w:rsidRDefault="00326F6A" w:rsidP="00C84A19">
            <w:pPr>
              <w:jc w:val="both"/>
            </w:pPr>
            <w:r>
              <w:t>- муниципальный</w:t>
            </w:r>
          </w:p>
          <w:p w:rsidR="00326F6A" w:rsidRDefault="00326F6A" w:rsidP="00C84A19">
            <w:pPr>
              <w:jc w:val="both"/>
            </w:pPr>
            <w:r>
              <w:t>- окружной</w:t>
            </w:r>
          </w:p>
          <w:p w:rsidR="00326F6A" w:rsidRDefault="00326F6A" w:rsidP="00C84A19">
            <w:pPr>
              <w:jc w:val="both"/>
            </w:pPr>
            <w:r>
              <w:t>- областной</w:t>
            </w:r>
          </w:p>
          <w:p w:rsidR="00326F6A" w:rsidRPr="00E442A7" w:rsidRDefault="00326F6A" w:rsidP="00C84A19">
            <w:pPr>
              <w:jc w:val="both"/>
            </w:pPr>
            <w:r>
              <w:t>- международный</w:t>
            </w:r>
          </w:p>
        </w:tc>
        <w:tc>
          <w:tcPr>
            <w:tcW w:w="2552" w:type="dxa"/>
          </w:tcPr>
          <w:p w:rsidR="00326F6A" w:rsidRDefault="00326F6A" w:rsidP="00C84A19">
            <w:r>
              <w:t>реализация</w:t>
            </w:r>
          </w:p>
        </w:tc>
        <w:tc>
          <w:tcPr>
            <w:tcW w:w="1701" w:type="dxa"/>
          </w:tcPr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</w:pPr>
          </w:p>
          <w:p w:rsidR="00326F6A" w:rsidRDefault="00326F6A" w:rsidP="00C84A19">
            <w:pPr>
              <w:jc w:val="right"/>
              <w:rPr>
                <w:b/>
              </w:rPr>
            </w:pP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0.5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1.5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</w:t>
            </w:r>
          </w:p>
          <w:p w:rsidR="00326F6A" w:rsidRPr="002C1B7A" w:rsidRDefault="00326F6A" w:rsidP="00C84A19">
            <w:pPr>
              <w:jc w:val="right"/>
              <w:rPr>
                <w:b/>
              </w:rPr>
            </w:pPr>
            <w:r w:rsidRPr="002C1B7A">
              <w:rPr>
                <w:b/>
              </w:rPr>
              <w:t>2.5</w:t>
            </w:r>
          </w:p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r>
              <w:t>Баллы суммируются</w:t>
            </w:r>
          </w:p>
          <w:p w:rsidR="00326F6A" w:rsidRDefault="00326F6A" w:rsidP="00C84A19">
            <w:pPr>
              <w:jc w:val="right"/>
            </w:pPr>
          </w:p>
        </w:tc>
      </w:tr>
      <w:tr w:rsidR="00326F6A" w:rsidRPr="001915D1" w:rsidTr="00C84A19">
        <w:tc>
          <w:tcPr>
            <w:tcW w:w="578" w:type="dxa"/>
          </w:tcPr>
          <w:p w:rsidR="00326F6A" w:rsidRDefault="00326F6A" w:rsidP="00C84A19">
            <w:pPr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4253" w:type="dxa"/>
          </w:tcPr>
          <w:p w:rsidR="00326F6A" w:rsidRPr="007F71C6" w:rsidRDefault="00326F6A" w:rsidP="00C84A19">
            <w:pPr>
              <w:jc w:val="both"/>
            </w:pPr>
            <w:r w:rsidRPr="00E442A7">
              <w:t xml:space="preserve">Достижение </w:t>
            </w:r>
            <w:proofErr w:type="gramStart"/>
            <w:r w:rsidRPr="00E442A7">
              <w:t>наставляемым</w:t>
            </w:r>
            <w:proofErr w:type="gramEnd"/>
            <w:r w:rsidRPr="00E442A7">
              <w:t xml:space="preserve"> требуемой результативности при участии педагога в программе наставничества образовательной организации по модели педагог-педагог</w:t>
            </w:r>
          </w:p>
        </w:tc>
        <w:tc>
          <w:tcPr>
            <w:tcW w:w="2552" w:type="dxa"/>
          </w:tcPr>
          <w:p w:rsidR="00326F6A" w:rsidRDefault="00326F6A" w:rsidP="00C84A19"/>
        </w:tc>
        <w:tc>
          <w:tcPr>
            <w:tcW w:w="1701" w:type="dxa"/>
          </w:tcPr>
          <w:p w:rsidR="00326F6A" w:rsidRPr="00E442A7" w:rsidRDefault="00326F6A" w:rsidP="00C84A19">
            <w:pPr>
              <w:jc w:val="right"/>
              <w:rPr>
                <w:b/>
              </w:rPr>
            </w:pPr>
            <w:r w:rsidRPr="00E442A7">
              <w:rPr>
                <w:b/>
              </w:rPr>
              <w:t>0.5</w:t>
            </w:r>
          </w:p>
          <w:p w:rsidR="00326F6A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r w:rsidRPr="001915D1">
              <w:t>избиратель</w:t>
            </w:r>
          </w:p>
          <w:p w:rsidR="00326F6A" w:rsidRPr="001915D1" w:rsidRDefault="00326F6A" w:rsidP="00C84A19">
            <w:proofErr w:type="spellStart"/>
            <w:r w:rsidRPr="001915D1">
              <w:t>ная</w:t>
            </w:r>
            <w:proofErr w:type="spellEnd"/>
          </w:p>
          <w:p w:rsidR="00326F6A" w:rsidRDefault="00326F6A" w:rsidP="00C84A19"/>
        </w:tc>
      </w:tr>
      <w:tr w:rsidR="00326F6A" w:rsidRPr="001915D1" w:rsidTr="00C84A19">
        <w:tc>
          <w:tcPr>
            <w:tcW w:w="15363" w:type="dxa"/>
            <w:gridSpan w:val="8"/>
          </w:tcPr>
          <w:p w:rsidR="00326F6A" w:rsidRPr="007F71C6" w:rsidRDefault="00326F6A" w:rsidP="00C84A19">
            <w:pPr>
              <w:tabs>
                <w:tab w:val="left" w:pos="5448"/>
              </w:tabs>
              <w:rPr>
                <w:b/>
              </w:rPr>
            </w:pPr>
            <w:r>
              <w:tab/>
            </w:r>
            <w:r w:rsidRPr="007F71C6">
              <w:rPr>
                <w:b/>
              </w:rPr>
              <w:t>Обеспечение формирования навыков ЗОЖ и безопасности у детей</w:t>
            </w:r>
          </w:p>
        </w:tc>
      </w:tr>
      <w:tr w:rsidR="00326F6A" w:rsidRPr="001915D1" w:rsidTr="00C84A19">
        <w:tc>
          <w:tcPr>
            <w:tcW w:w="578" w:type="dxa"/>
          </w:tcPr>
          <w:p w:rsidR="00326F6A" w:rsidRPr="007F71C6" w:rsidRDefault="00326F6A" w:rsidP="00C84A19">
            <w:pPr>
              <w:jc w:val="both"/>
              <w:rPr>
                <w:b/>
              </w:rPr>
            </w:pPr>
            <w:r w:rsidRPr="007F71C6">
              <w:rPr>
                <w:b/>
              </w:rPr>
              <w:t>18.</w:t>
            </w:r>
          </w:p>
        </w:tc>
        <w:tc>
          <w:tcPr>
            <w:tcW w:w="4253" w:type="dxa"/>
          </w:tcPr>
          <w:p w:rsidR="00326F6A" w:rsidRDefault="00326F6A" w:rsidP="00C84A19">
            <w:pPr>
              <w:jc w:val="both"/>
            </w:pPr>
            <w:r w:rsidRPr="00531CD7">
              <w:t xml:space="preserve">Доля </w:t>
            </w:r>
            <w:proofErr w:type="gramStart"/>
            <w:r w:rsidRPr="00531CD7">
              <w:t>обучающихся</w:t>
            </w:r>
            <w:proofErr w:type="gramEnd"/>
            <w:r w:rsidRPr="00531CD7">
              <w:t xml:space="preserve"> объединения дополнительного образования, получивших знаки ВФСК ГТО, от выполнявших нормы ВФСК ГТО</w:t>
            </w:r>
          </w:p>
        </w:tc>
        <w:tc>
          <w:tcPr>
            <w:tcW w:w="2552" w:type="dxa"/>
          </w:tcPr>
          <w:p w:rsidR="00326F6A" w:rsidRDefault="00326F6A" w:rsidP="00C84A19">
            <w:r>
              <w:t>До 50 %</w:t>
            </w:r>
          </w:p>
          <w:p w:rsidR="00326F6A" w:rsidRPr="001915D1" w:rsidRDefault="00326F6A" w:rsidP="00C84A19">
            <w:r>
              <w:t>Свыше 50%</w:t>
            </w:r>
          </w:p>
        </w:tc>
        <w:tc>
          <w:tcPr>
            <w:tcW w:w="1701" w:type="dxa"/>
          </w:tcPr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1.5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/>
          <w:p w:rsidR="00326F6A" w:rsidRPr="001915D1" w:rsidRDefault="00326F6A" w:rsidP="00C84A19"/>
        </w:tc>
      </w:tr>
      <w:tr w:rsidR="00326F6A" w:rsidRPr="001915D1" w:rsidTr="00C84A19">
        <w:tc>
          <w:tcPr>
            <w:tcW w:w="578" w:type="dxa"/>
          </w:tcPr>
          <w:p w:rsidR="00326F6A" w:rsidRPr="007F71C6" w:rsidRDefault="00326F6A" w:rsidP="00C84A19">
            <w:pPr>
              <w:rPr>
                <w:b/>
              </w:rPr>
            </w:pPr>
            <w:r w:rsidRPr="007F71C6">
              <w:rPr>
                <w:b/>
              </w:rPr>
              <w:lastRenderedPageBreak/>
              <w:t>19.</w:t>
            </w:r>
          </w:p>
        </w:tc>
        <w:tc>
          <w:tcPr>
            <w:tcW w:w="4253" w:type="dxa"/>
          </w:tcPr>
          <w:p w:rsidR="00326F6A" w:rsidRPr="00531CD7" w:rsidRDefault="00326F6A" w:rsidP="00C84A19">
            <w:proofErr w:type="gramStart"/>
            <w:r w:rsidRPr="00531CD7">
              <w:t>Отсутствие фактов травматизма среди обучающихся объединения дополнительного образования во время образовательного процесса</w:t>
            </w:r>
            <w:proofErr w:type="gramEnd"/>
          </w:p>
        </w:tc>
        <w:tc>
          <w:tcPr>
            <w:tcW w:w="2552" w:type="dxa"/>
          </w:tcPr>
          <w:p w:rsidR="00326F6A" w:rsidRDefault="00326F6A" w:rsidP="00C84A19"/>
          <w:p w:rsidR="00326F6A" w:rsidRDefault="00326F6A" w:rsidP="00C84A19">
            <w:r>
              <w:t>отсутствие</w:t>
            </w:r>
          </w:p>
          <w:p w:rsidR="00326F6A" w:rsidRPr="00531CD7" w:rsidRDefault="00326F6A" w:rsidP="00C84A19">
            <w:r>
              <w:t xml:space="preserve">наличие </w:t>
            </w:r>
          </w:p>
        </w:tc>
        <w:tc>
          <w:tcPr>
            <w:tcW w:w="1701" w:type="dxa"/>
          </w:tcPr>
          <w:p w:rsidR="00326F6A" w:rsidRPr="00531CD7" w:rsidRDefault="00326F6A" w:rsidP="00C84A19">
            <w:pPr>
              <w:jc w:val="right"/>
              <w:rPr>
                <w:b/>
              </w:rPr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-1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r w:rsidRPr="001915D1">
              <w:t>избиратель</w:t>
            </w:r>
          </w:p>
          <w:p w:rsidR="00326F6A" w:rsidRPr="001915D1" w:rsidRDefault="00326F6A" w:rsidP="00C84A19">
            <w:proofErr w:type="spellStart"/>
            <w:r w:rsidRPr="001915D1">
              <w:t>ная</w:t>
            </w:r>
            <w:proofErr w:type="spellEnd"/>
          </w:p>
        </w:tc>
      </w:tr>
      <w:tr w:rsidR="00326F6A" w:rsidRPr="001915D1" w:rsidTr="00C84A19">
        <w:tc>
          <w:tcPr>
            <w:tcW w:w="578" w:type="dxa"/>
          </w:tcPr>
          <w:p w:rsidR="00326F6A" w:rsidRPr="007F71C6" w:rsidRDefault="00326F6A" w:rsidP="00C84A19">
            <w:pPr>
              <w:rPr>
                <w:b/>
                <w:bCs/>
              </w:rPr>
            </w:pPr>
            <w:r w:rsidRPr="007F71C6">
              <w:rPr>
                <w:b/>
                <w:bCs/>
              </w:rPr>
              <w:t>20.</w:t>
            </w:r>
          </w:p>
        </w:tc>
        <w:tc>
          <w:tcPr>
            <w:tcW w:w="4253" w:type="dxa"/>
          </w:tcPr>
          <w:p w:rsidR="00326F6A" w:rsidRPr="00531CD7" w:rsidRDefault="00326F6A" w:rsidP="00C84A19">
            <w:r w:rsidRPr="00531CD7">
              <w:rPr>
                <w:bCs/>
              </w:rPr>
              <w:t>Отсутствие обоснованных жалоб на работу педагога со стороны участников образовательных отношений</w:t>
            </w:r>
          </w:p>
        </w:tc>
        <w:tc>
          <w:tcPr>
            <w:tcW w:w="2552" w:type="dxa"/>
          </w:tcPr>
          <w:p w:rsidR="00326F6A" w:rsidRDefault="00326F6A" w:rsidP="00C84A19"/>
          <w:p w:rsidR="00326F6A" w:rsidRDefault="00326F6A" w:rsidP="00C84A19">
            <w:r>
              <w:t>Отсутствие</w:t>
            </w:r>
          </w:p>
          <w:p w:rsidR="00326F6A" w:rsidRPr="001915D1" w:rsidRDefault="00326F6A" w:rsidP="00C84A19">
            <w:r>
              <w:t>наличие</w:t>
            </w:r>
          </w:p>
        </w:tc>
        <w:tc>
          <w:tcPr>
            <w:tcW w:w="1701" w:type="dxa"/>
          </w:tcPr>
          <w:p w:rsidR="00326F6A" w:rsidRPr="00531CD7" w:rsidRDefault="00326F6A" w:rsidP="00C84A19">
            <w:pPr>
              <w:jc w:val="right"/>
              <w:rPr>
                <w:b/>
              </w:rPr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-1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Default="00326F6A" w:rsidP="00C84A19">
            <w:r w:rsidRPr="001915D1">
              <w:t>избиратель</w:t>
            </w:r>
          </w:p>
          <w:p w:rsidR="00326F6A" w:rsidRPr="001915D1" w:rsidRDefault="00326F6A" w:rsidP="00C84A19">
            <w:proofErr w:type="spellStart"/>
            <w:r w:rsidRPr="001915D1">
              <w:t>ная</w:t>
            </w:r>
            <w:proofErr w:type="spellEnd"/>
          </w:p>
        </w:tc>
      </w:tr>
      <w:tr w:rsidR="00326F6A" w:rsidRPr="001915D1" w:rsidTr="00C84A19">
        <w:tc>
          <w:tcPr>
            <w:tcW w:w="15363" w:type="dxa"/>
            <w:gridSpan w:val="8"/>
          </w:tcPr>
          <w:p w:rsidR="00326F6A" w:rsidRPr="00073E31" w:rsidRDefault="00326F6A" w:rsidP="00C84A19">
            <w:pPr>
              <w:jc w:val="center"/>
              <w:rPr>
                <w:b/>
              </w:rPr>
            </w:pPr>
            <w:r w:rsidRPr="00073E31">
              <w:rPr>
                <w:b/>
              </w:rPr>
              <w:t xml:space="preserve">Дополнительный </w:t>
            </w:r>
            <w:r>
              <w:rPr>
                <w:b/>
              </w:rPr>
              <w:t>перечень критериев</w:t>
            </w:r>
            <w:r w:rsidRPr="00073E31">
              <w:rPr>
                <w:b/>
              </w:rPr>
              <w:t>, позволяющие оценить результативность и качество работы (эффективность труда) тренера – преподавателя</w:t>
            </w:r>
          </w:p>
        </w:tc>
      </w:tr>
      <w:tr w:rsidR="00326F6A" w:rsidRPr="001915D1" w:rsidTr="00C84A19">
        <w:tblPrEx>
          <w:tblLook w:val="04A0"/>
        </w:tblPrEx>
        <w:tc>
          <w:tcPr>
            <w:tcW w:w="578" w:type="dxa"/>
          </w:tcPr>
          <w:p w:rsidR="00326F6A" w:rsidRPr="007F71C6" w:rsidRDefault="00326F6A" w:rsidP="00C84A19">
            <w:pPr>
              <w:rPr>
                <w:b/>
              </w:rPr>
            </w:pPr>
            <w:r w:rsidRPr="007F71C6">
              <w:rPr>
                <w:b/>
              </w:rPr>
              <w:t>21.</w:t>
            </w:r>
          </w:p>
        </w:tc>
        <w:tc>
          <w:tcPr>
            <w:tcW w:w="4253" w:type="dxa"/>
          </w:tcPr>
          <w:p w:rsidR="00326F6A" w:rsidRPr="001915D1" w:rsidRDefault="00326F6A" w:rsidP="00C84A19">
            <w:r w:rsidRPr="001915D1">
              <w:t>Участие тренера-преподавателя в</w:t>
            </w:r>
            <w:r>
              <w:t xml:space="preserve"> курсах повышения квалификации.</w:t>
            </w:r>
          </w:p>
        </w:tc>
        <w:tc>
          <w:tcPr>
            <w:tcW w:w="2552" w:type="dxa"/>
          </w:tcPr>
          <w:p w:rsidR="00326F6A" w:rsidRDefault="00326F6A" w:rsidP="00C84A19">
            <w:r w:rsidRPr="001915D1">
              <w:t>Объем часов по курсам:</w:t>
            </w:r>
          </w:p>
          <w:p w:rsidR="00326F6A" w:rsidRPr="001915D1" w:rsidRDefault="00326F6A" w:rsidP="00C84A19"/>
          <w:p w:rsidR="00326F6A" w:rsidRPr="001915D1" w:rsidRDefault="00326F6A" w:rsidP="00C84A19">
            <w:r w:rsidRPr="001915D1">
              <w:t>-в объеме 72 часа;</w:t>
            </w:r>
          </w:p>
          <w:p w:rsidR="00326F6A" w:rsidRPr="001915D1" w:rsidRDefault="00326F6A" w:rsidP="00C84A19">
            <w:r w:rsidRPr="001915D1">
              <w:t>-более 72 часов.</w:t>
            </w:r>
          </w:p>
        </w:tc>
        <w:tc>
          <w:tcPr>
            <w:tcW w:w="1701" w:type="dxa"/>
          </w:tcPr>
          <w:p w:rsidR="00326F6A" w:rsidRPr="00531CD7" w:rsidRDefault="00326F6A" w:rsidP="00C84A19">
            <w:pPr>
              <w:jc w:val="right"/>
              <w:rPr>
                <w:b/>
              </w:rPr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</w:p>
          <w:p w:rsidR="00326F6A" w:rsidRPr="00531CD7" w:rsidRDefault="00326F6A" w:rsidP="00C84A19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531CD7">
              <w:rPr>
                <w:b/>
              </w:rPr>
              <w:t>0.5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>1</w:t>
            </w: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Pr="001915D1" w:rsidRDefault="00326F6A" w:rsidP="00C84A19">
            <w:pPr>
              <w:jc w:val="right"/>
            </w:pPr>
          </w:p>
          <w:p w:rsidR="00326F6A" w:rsidRDefault="00326F6A" w:rsidP="00C84A19">
            <w:r w:rsidRPr="001915D1">
              <w:t>избиратель</w:t>
            </w:r>
          </w:p>
          <w:p w:rsidR="00326F6A" w:rsidRPr="001915D1" w:rsidRDefault="00326F6A" w:rsidP="00C84A19">
            <w:proofErr w:type="spellStart"/>
            <w:r w:rsidRPr="001915D1">
              <w:t>ная</w:t>
            </w:r>
            <w:proofErr w:type="spellEnd"/>
          </w:p>
          <w:p w:rsidR="00326F6A" w:rsidRPr="001915D1" w:rsidRDefault="00326F6A" w:rsidP="00C84A19"/>
        </w:tc>
      </w:tr>
      <w:tr w:rsidR="00326F6A" w:rsidRPr="001915D1" w:rsidTr="00C84A19">
        <w:tblPrEx>
          <w:tblLook w:val="04A0"/>
        </w:tblPrEx>
        <w:tc>
          <w:tcPr>
            <w:tcW w:w="578" w:type="dxa"/>
          </w:tcPr>
          <w:p w:rsidR="00326F6A" w:rsidRPr="007F71C6" w:rsidRDefault="00326F6A" w:rsidP="00C84A19">
            <w:pPr>
              <w:rPr>
                <w:b/>
              </w:rPr>
            </w:pPr>
            <w:r w:rsidRPr="007F71C6">
              <w:rPr>
                <w:b/>
              </w:rPr>
              <w:t>22.</w:t>
            </w:r>
          </w:p>
        </w:tc>
        <w:tc>
          <w:tcPr>
            <w:tcW w:w="4253" w:type="dxa"/>
          </w:tcPr>
          <w:p w:rsidR="00326F6A" w:rsidRPr="001915D1" w:rsidRDefault="00326F6A" w:rsidP="00C84A19">
            <w:r>
              <w:t>Ведение</w:t>
            </w:r>
            <w:r w:rsidRPr="001915D1">
              <w:t xml:space="preserve"> документации и сроков сдачи отчетов.</w:t>
            </w:r>
          </w:p>
        </w:tc>
        <w:tc>
          <w:tcPr>
            <w:tcW w:w="2552" w:type="dxa"/>
          </w:tcPr>
          <w:p w:rsidR="00326F6A" w:rsidRPr="001915D1" w:rsidRDefault="00326F6A" w:rsidP="00C84A19">
            <w:r w:rsidRPr="001915D1">
              <w:t>Результаты проверки документации:</w:t>
            </w:r>
          </w:p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>
            <w:r w:rsidRPr="001915D1">
              <w:t>-</w:t>
            </w:r>
            <w:r>
              <w:t>своевременное и качественное предоставление документации в электронном варианте;</w:t>
            </w:r>
          </w:p>
          <w:p w:rsidR="00326F6A" w:rsidRDefault="00326F6A" w:rsidP="00C84A19">
            <w:r>
              <w:t>- несвоевременное предоставление документации;</w:t>
            </w:r>
          </w:p>
          <w:p w:rsidR="00326F6A" w:rsidRPr="001915D1" w:rsidRDefault="00326F6A" w:rsidP="00C84A19">
            <w:r>
              <w:t>- отсутствие документации по результатам проверки</w:t>
            </w:r>
          </w:p>
        </w:tc>
        <w:tc>
          <w:tcPr>
            <w:tcW w:w="1701" w:type="dxa"/>
          </w:tcPr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>
            <w:pPr>
              <w:jc w:val="right"/>
            </w:pPr>
          </w:p>
          <w:p w:rsidR="00326F6A" w:rsidRDefault="00326F6A" w:rsidP="00C84A19">
            <w:r>
              <w:t xml:space="preserve">           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 xml:space="preserve">            1,5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 xml:space="preserve"> 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 xml:space="preserve">              1</w:t>
            </w:r>
          </w:p>
          <w:p w:rsidR="00326F6A" w:rsidRPr="00531CD7" w:rsidRDefault="00326F6A" w:rsidP="00C84A19">
            <w:pPr>
              <w:jc w:val="right"/>
              <w:rPr>
                <w:b/>
              </w:rPr>
            </w:pPr>
          </w:p>
          <w:p w:rsidR="00326F6A" w:rsidRPr="00531CD7" w:rsidRDefault="00326F6A" w:rsidP="00C84A19">
            <w:pPr>
              <w:jc w:val="right"/>
              <w:rPr>
                <w:b/>
              </w:rPr>
            </w:pPr>
            <w:r w:rsidRPr="00531CD7">
              <w:rPr>
                <w:b/>
              </w:rPr>
              <w:t xml:space="preserve">             -2 </w:t>
            </w:r>
          </w:p>
          <w:p w:rsidR="00326F6A" w:rsidRPr="001915D1" w:rsidRDefault="00326F6A" w:rsidP="00C84A19"/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992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2845" w:type="dxa"/>
          </w:tcPr>
          <w:p w:rsidR="00326F6A" w:rsidRPr="001915D1" w:rsidRDefault="00326F6A" w:rsidP="00C84A19">
            <w:pPr>
              <w:jc w:val="right"/>
            </w:pPr>
          </w:p>
        </w:tc>
        <w:tc>
          <w:tcPr>
            <w:tcW w:w="1450" w:type="dxa"/>
          </w:tcPr>
          <w:p w:rsidR="00326F6A" w:rsidRPr="001915D1" w:rsidRDefault="00326F6A" w:rsidP="00C84A19">
            <w:pPr>
              <w:jc w:val="right"/>
            </w:pPr>
          </w:p>
          <w:p w:rsidR="00326F6A" w:rsidRPr="001915D1" w:rsidRDefault="00326F6A" w:rsidP="00C84A19">
            <w:pPr>
              <w:jc w:val="right"/>
            </w:pPr>
          </w:p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/>
          <w:p w:rsidR="00326F6A" w:rsidRDefault="00326F6A" w:rsidP="00C84A19">
            <w:r w:rsidRPr="001915D1">
              <w:t>избиратель</w:t>
            </w:r>
          </w:p>
          <w:p w:rsidR="00326F6A" w:rsidRPr="001915D1" w:rsidRDefault="00326F6A" w:rsidP="00C84A19">
            <w:proofErr w:type="spellStart"/>
            <w:r w:rsidRPr="001915D1">
              <w:t>ная</w:t>
            </w:r>
            <w:proofErr w:type="spellEnd"/>
          </w:p>
        </w:tc>
      </w:tr>
    </w:tbl>
    <w:p w:rsidR="00326F6A" w:rsidRPr="007F71C6" w:rsidRDefault="00326F6A" w:rsidP="00326F6A">
      <w:pPr>
        <w:rPr>
          <w:b/>
        </w:rPr>
      </w:pPr>
      <w:r w:rsidRPr="007F71C6">
        <w:rPr>
          <w:b/>
        </w:rPr>
        <w:t>Члены Комиссии:</w:t>
      </w:r>
    </w:p>
    <w:p w:rsidR="00326F6A" w:rsidRPr="00AB2825" w:rsidRDefault="00326F6A" w:rsidP="00326F6A">
      <w:pPr>
        <w:spacing w:line="360" w:lineRule="auto"/>
      </w:pPr>
      <w:r>
        <w:t xml:space="preserve">Руководитель СП </w:t>
      </w:r>
      <w:proofErr w:type="spellStart"/>
      <w:r>
        <w:t>Благороднов</w:t>
      </w:r>
      <w:proofErr w:type="spellEnd"/>
      <w:r>
        <w:t xml:space="preserve"> Н.Н</w:t>
      </w:r>
      <w:r w:rsidRPr="00AB2825">
        <w:t>._________________</w:t>
      </w:r>
    </w:p>
    <w:p w:rsidR="00326F6A" w:rsidRPr="00AB2825" w:rsidRDefault="00326F6A" w:rsidP="00326F6A">
      <w:pPr>
        <w:spacing w:line="360" w:lineRule="auto"/>
      </w:pPr>
      <w:r>
        <w:t>Методист Воронина Ю.Н.</w:t>
      </w:r>
      <w:r w:rsidRPr="00AB2825">
        <w:t>____________________</w:t>
      </w:r>
    </w:p>
    <w:p w:rsidR="00326F6A" w:rsidRDefault="00326F6A" w:rsidP="00326F6A">
      <w:pPr>
        <w:spacing w:line="360" w:lineRule="auto"/>
      </w:pPr>
      <w:r>
        <w:t>Тренер-преподаватель Карлов Д.А.</w:t>
      </w:r>
      <w:r w:rsidRPr="00AB2825">
        <w:t>._________________</w:t>
      </w:r>
    </w:p>
    <w:p w:rsidR="00326F6A" w:rsidRPr="007509E7" w:rsidRDefault="00326F6A" w:rsidP="00326F6A">
      <w:pPr>
        <w:spacing w:line="360" w:lineRule="auto"/>
        <w:ind w:firstLine="1800"/>
      </w:pPr>
      <w:r>
        <w:t xml:space="preserve">                                                                                    </w:t>
      </w:r>
      <w:r w:rsidRPr="003008AD">
        <w:t xml:space="preserve">С листом оценивания </w:t>
      </w:r>
      <w:proofErr w:type="gramStart"/>
      <w:r w:rsidRPr="003008AD">
        <w:t>ознакомлен</w:t>
      </w:r>
      <w:proofErr w:type="gramEnd"/>
      <w:r w:rsidRPr="003008AD">
        <w:t xml:space="preserve">     ____________  /_______</w:t>
      </w:r>
      <w:r>
        <w:t>_______</w:t>
      </w:r>
      <w:r w:rsidRPr="003008AD">
        <w:t>________/</w:t>
      </w:r>
    </w:p>
    <w:p w:rsidR="008F1EE0" w:rsidRDefault="008F1EE0"/>
    <w:sectPr w:rsidR="008F1EE0" w:rsidSect="00326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F6A"/>
    <w:rsid w:val="00326F6A"/>
    <w:rsid w:val="00407753"/>
    <w:rsid w:val="00610805"/>
    <w:rsid w:val="008F1EE0"/>
    <w:rsid w:val="00D65B0E"/>
    <w:rsid w:val="00E03106"/>
    <w:rsid w:val="00F7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6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26F6A"/>
    <w:pPr>
      <w:ind w:left="1382"/>
      <w:outlineLvl w:val="1"/>
    </w:pPr>
    <w:rPr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326F6A"/>
    <w:pPr>
      <w:ind w:left="302" w:firstLine="707"/>
      <w:jc w:val="both"/>
    </w:pPr>
  </w:style>
  <w:style w:type="character" w:customStyle="1" w:styleId="Heading10">
    <w:name w:val="Heading #1_"/>
    <w:link w:val="Heading11"/>
    <w:rsid w:val="00326F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1">
    <w:name w:val="Heading #1"/>
    <w:basedOn w:val="a"/>
    <w:link w:val="Heading10"/>
    <w:rsid w:val="00326F6A"/>
    <w:pPr>
      <w:shd w:val="clear" w:color="auto" w:fill="FFFFFF"/>
      <w:autoSpaceDE/>
      <w:autoSpaceDN/>
      <w:spacing w:after="660" w:line="0" w:lineRule="atLeast"/>
      <w:jc w:val="center"/>
      <w:outlineLvl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326F6A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326F6A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rsid w:val="0032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26F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1371</Words>
  <Characters>7815</Characters>
  <Application>Microsoft Office Word</Application>
  <DocSecurity>0</DocSecurity>
  <Lines>65</Lines>
  <Paragraphs>18</Paragraphs>
  <ScaleCrop>false</ScaleCrop>
  <Company>DOM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2021-10-25T13:19:00Z</dcterms:created>
  <dcterms:modified xsi:type="dcterms:W3CDTF">2021-10-25T13:22:00Z</dcterms:modified>
</cp:coreProperties>
</file>